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F4C" w:rsidRDefault="00A34F4C" w:rsidP="00A34F4C">
      <w:pPr>
        <w:spacing w:after="0" w:line="240" w:lineRule="auto"/>
      </w:pPr>
      <w:r>
        <w:t>FDA Takes Action on 50,000 Flavored E-Cigarettes</w:t>
      </w:r>
    </w:p>
    <w:p w:rsidR="00A34F4C" w:rsidRDefault="00A34F4C" w:rsidP="00A34F4C">
      <w:pPr>
        <w:spacing w:after="0" w:line="240" w:lineRule="auto"/>
      </w:pPr>
      <w:r>
        <w:t>Drafted August 27, 2021</w:t>
      </w:r>
    </w:p>
    <w:p w:rsidR="00A34F4C" w:rsidRDefault="00A34F4C" w:rsidP="00A34F4C">
      <w:pPr>
        <w:spacing w:after="0" w:line="240" w:lineRule="auto"/>
        <w:rPr>
          <w:b/>
        </w:rPr>
      </w:pPr>
    </w:p>
    <w:p w:rsidR="00A34F4C" w:rsidRDefault="00A34F4C" w:rsidP="00A34F4C">
      <w:pPr>
        <w:spacing w:after="0" w:line="240" w:lineRule="auto"/>
        <w:rPr>
          <w:b/>
        </w:rPr>
      </w:pPr>
      <w:r>
        <w:rPr>
          <w:b/>
        </w:rPr>
        <w:t>FOR IMMEDIATE RELEASE</w:t>
      </w:r>
    </w:p>
    <w:p w:rsidR="00A34F4C" w:rsidRDefault="00A34F4C" w:rsidP="00A34F4C">
      <w:pPr>
        <w:spacing w:after="0" w:line="240" w:lineRule="auto"/>
        <w:rPr>
          <w:b/>
        </w:rPr>
      </w:pPr>
      <w:r>
        <w:rPr>
          <w:b/>
        </w:rPr>
        <w:t>DATE</w:t>
      </w:r>
    </w:p>
    <w:p w:rsidR="004C311D" w:rsidRDefault="00A34F4C" w:rsidP="00BB4FA6">
      <w:pPr>
        <w:spacing w:after="0" w:line="240" w:lineRule="auto"/>
        <w:rPr>
          <w:b/>
        </w:rPr>
      </w:pPr>
      <w:r>
        <w:rPr>
          <w:b/>
        </w:rPr>
        <w:t>CONTACT NAME AND INFO</w:t>
      </w:r>
    </w:p>
    <w:p w:rsidR="00BB4FA6" w:rsidRPr="00BB4FA6" w:rsidRDefault="00BB4FA6" w:rsidP="00BB4FA6">
      <w:pPr>
        <w:spacing w:after="0" w:line="240" w:lineRule="auto"/>
        <w:rPr>
          <w:b/>
        </w:rPr>
      </w:pPr>
    </w:p>
    <w:p w:rsidR="00A34F4C" w:rsidRPr="004564B2" w:rsidRDefault="00A34F4C" w:rsidP="00A34F4C">
      <w:pPr>
        <w:jc w:val="center"/>
        <w:rPr>
          <w:b/>
        </w:rPr>
      </w:pPr>
      <w:r w:rsidRPr="004564B2">
        <w:rPr>
          <w:b/>
        </w:rPr>
        <w:t>FDA takes promising action on some flavored e-cigarettes, but more is needed says (ALLIANCE NAME)</w:t>
      </w:r>
    </w:p>
    <w:p w:rsidR="00A34F4C" w:rsidRDefault="00A34F4C" w:rsidP="00A34F4C">
      <w:r>
        <w:rPr>
          <w:b/>
        </w:rPr>
        <w:t xml:space="preserve">(CITY, WI) </w:t>
      </w:r>
      <w:r>
        <w:t xml:space="preserve">– </w:t>
      </w:r>
      <w:r w:rsidR="001B09E1">
        <w:t xml:space="preserve">On </w:t>
      </w:r>
      <w:r w:rsidR="001261E2">
        <w:t>Thursday</w:t>
      </w:r>
      <w:r w:rsidR="001B09E1">
        <w:t>,</w:t>
      </w:r>
      <w:r w:rsidR="001261E2">
        <w:t xml:space="preserve"> 26</w:t>
      </w:r>
      <w:bookmarkStart w:id="0" w:name="_GoBack"/>
      <w:bookmarkEnd w:id="0"/>
      <w:r w:rsidR="001B09E1">
        <w:t xml:space="preserve"> t</w:t>
      </w:r>
      <w:r>
        <w:t xml:space="preserve">he U.S. Federal Drug </w:t>
      </w:r>
      <w:r w:rsidR="001B2AEF">
        <w:t xml:space="preserve">Administration(FDA) </w:t>
      </w:r>
      <w:r w:rsidR="00BB4FA6">
        <w:t>blocked</w:t>
      </w:r>
      <w:r w:rsidR="001D5421">
        <w:t xml:space="preserve"> the sale of 55</w:t>
      </w:r>
      <w:r w:rsidR="001B2AEF">
        <w:t xml:space="preserve">,000 flavored e-cigarettes. </w:t>
      </w:r>
      <w:r w:rsidR="004564B2">
        <w:t>This is the first time the FDA has blocked the sale of e-cigarette products since it started requiring manufacturers to apply for premarket review in September 2020.</w:t>
      </w:r>
    </w:p>
    <w:p w:rsidR="004564B2" w:rsidRDefault="001B09E1" w:rsidP="00A34F4C">
      <w:r w:rsidRPr="001B09E1">
        <w:rPr>
          <w:b/>
        </w:rPr>
        <w:t>(COMMUNITY NAME’S)</w:t>
      </w:r>
      <w:r w:rsidR="001D5421">
        <w:t xml:space="preserve"> </w:t>
      </w:r>
      <w:r w:rsidR="001D5421" w:rsidRPr="00BB4FA6">
        <w:rPr>
          <w:b/>
        </w:rPr>
        <w:t>(ALLIANCE NAME)</w:t>
      </w:r>
      <w:r w:rsidR="001D5421">
        <w:t xml:space="preserve"> welcomed the FDA action as an important first step, but says more is need to keep kids safe from flavored e-cigarettes.</w:t>
      </w:r>
    </w:p>
    <w:p w:rsidR="001D5421" w:rsidRDefault="001D5421" w:rsidP="00A34F4C">
      <w:r>
        <w:t xml:space="preserve">“55,000 sounds like a lot, and it is, but </w:t>
      </w:r>
      <w:r w:rsidR="00BB4FA6">
        <w:t>there are still countless flavored e-cigarettes out there</w:t>
      </w:r>
      <w:r w:rsidR="00323B75">
        <w:t>,” said (</w:t>
      </w:r>
      <w:r w:rsidR="00323B75" w:rsidRPr="00323B75">
        <w:rPr>
          <w:b/>
        </w:rPr>
        <w:t>CONTACT NAME</w:t>
      </w:r>
      <w:r w:rsidR="00323B75">
        <w:t>). “</w:t>
      </w:r>
      <w:r w:rsidR="00BB4FA6">
        <w:t>Also,</w:t>
      </w:r>
      <w:r w:rsidR="00323B75">
        <w:t xml:space="preserve"> none of the e-cigarettes blocke</w:t>
      </w:r>
      <w:r w:rsidR="00BB4FA6">
        <w:t xml:space="preserve">d </w:t>
      </w:r>
      <w:r w:rsidR="00323B75">
        <w:t>by the FDA are from the most popular brands. Hopefully, this is the first</w:t>
      </w:r>
      <w:r w:rsidR="001B09E1">
        <w:t xml:space="preserve"> such</w:t>
      </w:r>
      <w:r w:rsidR="00323B75">
        <w:t xml:space="preserve"> action we see them take – not the last.”</w:t>
      </w:r>
    </w:p>
    <w:p w:rsidR="00323B75" w:rsidRDefault="00323B75" w:rsidP="00A34F4C">
      <w:r w:rsidRPr="00BB4FA6">
        <w:rPr>
          <w:b/>
        </w:rPr>
        <w:t xml:space="preserve">(CONTACT </w:t>
      </w:r>
      <w:r w:rsidR="00BB4FA6" w:rsidRPr="00BB4FA6">
        <w:rPr>
          <w:b/>
        </w:rPr>
        <w:t xml:space="preserve">LAST </w:t>
      </w:r>
      <w:r w:rsidRPr="00BB4FA6">
        <w:rPr>
          <w:b/>
        </w:rPr>
        <w:t>NAME)</w:t>
      </w:r>
      <w:r>
        <w:t xml:space="preserve"> and others from the </w:t>
      </w:r>
      <w:r w:rsidRPr="00BB4FA6">
        <w:rPr>
          <w:b/>
        </w:rPr>
        <w:t>(ALLIANCE NAME)</w:t>
      </w:r>
      <w:r>
        <w:t xml:space="preserve"> have reason to be concerned. In Wisconsin, one in five high school students currently uses e-cigarettes, and around 80% of young people’s first tobacco product that they try is flavored. </w:t>
      </w:r>
    </w:p>
    <w:p w:rsidR="00323B75" w:rsidRDefault="00F34D22" w:rsidP="00A34F4C">
      <w:r>
        <w:t>“The</w:t>
      </w:r>
      <w:r w:rsidR="00BB4FA6">
        <w:t xml:space="preserve"> tobacco industry knows full </w:t>
      </w:r>
      <w:r>
        <w:t xml:space="preserve">well that these products’ fruit and candy flavors appeal to youth, said </w:t>
      </w:r>
      <w:r w:rsidRPr="00BB4FA6">
        <w:rPr>
          <w:b/>
        </w:rPr>
        <w:t>(CONTACT NAME)</w:t>
      </w:r>
      <w:r>
        <w:t xml:space="preserve">. “And with flavors like </w:t>
      </w:r>
      <w:r w:rsidRPr="00BB4FA6">
        <w:rPr>
          <w:b/>
        </w:rPr>
        <w:t>(GIVE EXAMPLES)</w:t>
      </w:r>
      <w:r>
        <w:t xml:space="preserve">, it’s really no surprise that </w:t>
      </w:r>
      <w:r w:rsidR="001B09E1">
        <w:t>kids</w:t>
      </w:r>
      <w:r>
        <w:t xml:space="preserve"> </w:t>
      </w:r>
      <w:r w:rsidR="00BB4FA6">
        <w:t>are</w:t>
      </w:r>
      <w:r>
        <w:t xml:space="preserve"> interested in them.”</w:t>
      </w:r>
    </w:p>
    <w:p w:rsidR="00F34D22" w:rsidRDefault="00F34D22" w:rsidP="00A34F4C">
      <w:r>
        <w:t>Despite their fruity flavors, e-cigarettes carry health risks – especially for young people. For example, the nicotine in e-ciga</w:t>
      </w:r>
      <w:r w:rsidR="00BB4FA6">
        <w:t xml:space="preserve">rettes damages adolescent brains, </w:t>
      </w:r>
      <w:r>
        <w:t xml:space="preserve">specifically the parts of the brain that control learning and memory. Additionally, youth who use e-cigarettes are more likely than their peers who don’t use e-cigarettes to </w:t>
      </w:r>
      <w:r w:rsidR="00BB4FA6">
        <w:t xml:space="preserve">eventually </w:t>
      </w:r>
      <w:r>
        <w:t xml:space="preserve">become regular cigarette smokers. </w:t>
      </w:r>
    </w:p>
    <w:p w:rsidR="00F34D22" w:rsidRDefault="00F34D22" w:rsidP="00A34F4C">
      <w:r>
        <w:t xml:space="preserve">While health advocates wait to see if the FDA takes further action, they want </w:t>
      </w:r>
      <w:r w:rsidRPr="00BB4FA6">
        <w:rPr>
          <w:b/>
        </w:rPr>
        <w:t>(COMMUNITY NAME)</w:t>
      </w:r>
      <w:r>
        <w:t xml:space="preserve"> members to know that resources are available both to help teens quit and to </w:t>
      </w:r>
      <w:r w:rsidR="00BB4FA6">
        <w:t>keep parents in the loop on the products gaining traction with youth.</w:t>
      </w:r>
    </w:p>
    <w:p w:rsidR="00BB4FA6" w:rsidRDefault="00BB4FA6" w:rsidP="00A34F4C">
      <w:r>
        <w:t xml:space="preserve">“Teens that are ready to quit using e-cigarettes can text </w:t>
      </w:r>
      <w:r w:rsidRPr="007C6B5B">
        <w:rPr>
          <w:b/>
        </w:rPr>
        <w:t>VAPEFREE</w:t>
      </w:r>
      <w:r w:rsidRPr="007C6B5B">
        <w:t xml:space="preserve"> to </w:t>
      </w:r>
      <w:r w:rsidRPr="007C6B5B">
        <w:rPr>
          <w:b/>
        </w:rPr>
        <w:t>873373</w:t>
      </w:r>
      <w:r>
        <w:rPr>
          <w:b/>
        </w:rPr>
        <w:t xml:space="preserve"> </w:t>
      </w:r>
      <w:r>
        <w:t xml:space="preserve">for free help to quit, and we encourage parents to visit </w:t>
      </w:r>
      <w:hyperlink r:id="rId4" w:history="1">
        <w:r w:rsidRPr="001F5A22">
          <w:rPr>
            <w:rStyle w:val="Hyperlink"/>
          </w:rPr>
          <w:t>www.tobaccoischanging.com</w:t>
        </w:r>
      </w:hyperlink>
      <w:r>
        <w:t xml:space="preserve">, where they can learn about the products on the market, the tactics the tobacco industry uses to hook kids, and policies that can help youth be tobacco free,” said </w:t>
      </w:r>
      <w:r w:rsidRPr="00BB4FA6">
        <w:rPr>
          <w:b/>
        </w:rPr>
        <w:t>(CONTACT NAME)</w:t>
      </w:r>
      <w:r>
        <w:t>.</w:t>
      </w:r>
    </w:p>
    <w:p w:rsidR="00BB4FA6" w:rsidRDefault="00BB4FA6" w:rsidP="00A34F4C">
      <w:r>
        <w:t xml:space="preserve">For more on tobacco prevention efforts in </w:t>
      </w:r>
      <w:r w:rsidRPr="00BB4FA6">
        <w:rPr>
          <w:b/>
        </w:rPr>
        <w:t>(COMMUNITY/COUNTY NAME)</w:t>
      </w:r>
      <w:r>
        <w:t xml:space="preserve">, visit </w:t>
      </w:r>
      <w:r w:rsidRPr="00BB4FA6">
        <w:rPr>
          <w:b/>
        </w:rPr>
        <w:t>(URL, SOCIAL MEDIA, ETC.)</w:t>
      </w:r>
      <w:r>
        <w:t>.</w:t>
      </w:r>
    </w:p>
    <w:p w:rsidR="00BB4FA6" w:rsidRPr="00BB4FA6" w:rsidRDefault="00BB4FA6" w:rsidP="00BB4FA6">
      <w:pPr>
        <w:jc w:val="center"/>
      </w:pPr>
      <w:r>
        <w:t>###</w:t>
      </w:r>
    </w:p>
    <w:sectPr w:rsidR="00BB4FA6" w:rsidRPr="00BB4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4C"/>
    <w:rsid w:val="001261E2"/>
    <w:rsid w:val="001B09E1"/>
    <w:rsid w:val="001B2AEF"/>
    <w:rsid w:val="001D5421"/>
    <w:rsid w:val="00323B75"/>
    <w:rsid w:val="004564B2"/>
    <w:rsid w:val="004C311D"/>
    <w:rsid w:val="00A34F4C"/>
    <w:rsid w:val="00BB4FA6"/>
    <w:rsid w:val="00F3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CFE70"/>
  <w15:chartTrackingRefBased/>
  <w15:docId w15:val="{2B5CBFFB-839B-40E7-9A28-5006D22D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F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F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1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baccoischang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Straub, Spencer L</dc:creator>
  <cp:keywords/>
  <dc:description/>
  <cp:lastModifiedBy>Straub, Spencer L</cp:lastModifiedBy>
  <cp:revision>3</cp:revision>
  <dcterms:created xsi:type="dcterms:W3CDTF">2021-08-27T17:27:00Z</dcterms:created>
  <dcterms:modified xsi:type="dcterms:W3CDTF">2021-08-27T19:19:00Z</dcterms:modified>
</cp:coreProperties>
</file>