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7A" w:rsidRPr="003927FB" w:rsidRDefault="00EC7680" w:rsidP="00EC7680">
      <w:pPr>
        <w:spacing w:after="0" w:line="240" w:lineRule="auto"/>
        <w:rPr>
          <w:b/>
        </w:rPr>
      </w:pPr>
      <w:r w:rsidRPr="003927FB">
        <w:rPr>
          <w:b/>
        </w:rPr>
        <w:t>National Minority Health and Health Disparities Month</w:t>
      </w:r>
    </w:p>
    <w:p w:rsidR="00EC7680" w:rsidRPr="003927FB" w:rsidRDefault="00EC7680" w:rsidP="00EC7680">
      <w:pPr>
        <w:spacing w:after="0" w:line="240" w:lineRule="auto"/>
        <w:rPr>
          <w:b/>
        </w:rPr>
      </w:pPr>
      <w:r w:rsidRPr="003927FB">
        <w:rPr>
          <w:b/>
        </w:rPr>
        <w:t>LTE Template</w:t>
      </w:r>
    </w:p>
    <w:p w:rsidR="00EC7680" w:rsidRPr="003927FB" w:rsidRDefault="00EC7680" w:rsidP="00EC7680">
      <w:pPr>
        <w:spacing w:after="0" w:line="240" w:lineRule="auto"/>
        <w:rPr>
          <w:b/>
        </w:rPr>
      </w:pPr>
      <w:r w:rsidRPr="003927FB">
        <w:rPr>
          <w:b/>
        </w:rPr>
        <w:t>Drafted March 8, 2018</w:t>
      </w:r>
    </w:p>
    <w:p w:rsidR="00EC7680" w:rsidRDefault="00EC7680" w:rsidP="00EC7680">
      <w:pPr>
        <w:spacing w:after="0" w:line="240" w:lineRule="auto"/>
      </w:pPr>
    </w:p>
    <w:p w:rsidR="00EC7680" w:rsidRDefault="00EC7680" w:rsidP="00EC7680">
      <w:pPr>
        <w:spacing w:after="0" w:line="240" w:lineRule="auto"/>
        <w:jc w:val="center"/>
        <w:rPr>
          <w:b/>
        </w:rPr>
      </w:pPr>
      <w:r w:rsidRPr="00EC7680">
        <w:rPr>
          <w:b/>
        </w:rPr>
        <w:t xml:space="preserve">Tobacco </w:t>
      </w:r>
      <w:r w:rsidR="003927FB">
        <w:rPr>
          <w:b/>
        </w:rPr>
        <w:t>hurts some groups more than others</w:t>
      </w:r>
      <w:r w:rsidRPr="00EC7680">
        <w:rPr>
          <w:b/>
        </w:rPr>
        <w:t xml:space="preserve"> </w:t>
      </w:r>
    </w:p>
    <w:p w:rsidR="00EC7680" w:rsidRDefault="00EC7680" w:rsidP="00EC7680">
      <w:pPr>
        <w:spacing w:after="0" w:line="240" w:lineRule="auto"/>
        <w:jc w:val="center"/>
        <w:rPr>
          <w:b/>
        </w:rPr>
      </w:pPr>
    </w:p>
    <w:p w:rsidR="00EC7680" w:rsidRDefault="00EC7680" w:rsidP="00EC7680">
      <w:pPr>
        <w:spacing w:after="0" w:line="240" w:lineRule="auto"/>
      </w:pPr>
      <w:r>
        <w:t>Dear Editor,</w:t>
      </w:r>
    </w:p>
    <w:p w:rsidR="00EC7680" w:rsidRDefault="00EC7680" w:rsidP="00EC7680">
      <w:pPr>
        <w:spacing w:after="0" w:line="240" w:lineRule="auto"/>
      </w:pPr>
    </w:p>
    <w:p w:rsidR="00EC7680" w:rsidRDefault="00EC7680" w:rsidP="00EC7680">
      <w:pPr>
        <w:spacing w:after="0" w:line="240" w:lineRule="auto"/>
      </w:pPr>
      <w:r>
        <w:t xml:space="preserve">START YOUR LETTER BY SHARING THAT APRIL IS NATIONAL MINORITY HEALTH AND HEALTH DISPARITIES MONTH. </w:t>
      </w:r>
      <w:r w:rsidR="003927FB">
        <w:t>DISCUSS HOW</w:t>
      </w:r>
      <w:r>
        <w:t xml:space="preserve"> </w:t>
      </w:r>
      <w:r w:rsidR="003927FB">
        <w:t xml:space="preserve">THE TIMING FOR THE OBSERVANCE COULDN’T COME AT A BETTER TIME GIVEN THE </w:t>
      </w:r>
      <w:r>
        <w:t>CONVERSATIONS AROUND HEALTH</w:t>
      </w:r>
      <w:r w:rsidR="003927FB">
        <w:t xml:space="preserve"> CARE</w:t>
      </w:r>
      <w:r>
        <w:t xml:space="preserve"> IN AMERICA. STATE THAT ONE OF THE KEY DRIVERS OF DISPARITIES IS TOBACCO USE. </w:t>
      </w:r>
    </w:p>
    <w:p w:rsidR="00EC7680" w:rsidRDefault="00EC7680" w:rsidP="00EC7680">
      <w:pPr>
        <w:spacing w:after="0" w:line="240" w:lineRule="auto"/>
      </w:pPr>
    </w:p>
    <w:p w:rsidR="00EC7680" w:rsidRDefault="00EC7680" w:rsidP="00EC7680">
      <w:pPr>
        <w:spacing w:after="0" w:line="240" w:lineRule="auto"/>
      </w:pPr>
      <w:r>
        <w:t>NOW DISCUSS TOBACCO-RELATED HEALTH DISPARITIES USING RESOURCES LIKE THE BRFSS FACT SHEET (</w:t>
      </w:r>
      <w:hyperlink r:id="rId5" w:history="1">
        <w:r w:rsidRPr="00C50F61">
          <w:rPr>
            <w:rStyle w:val="Hyperlink"/>
          </w:rPr>
          <w:t>https://www.dhs.wisconsin.gov/publications/p43073.pdf</w:t>
        </w:r>
      </w:hyperlink>
      <w:r>
        <w:t>) OR THE STAT SHOT (</w:t>
      </w:r>
      <w:hyperlink r:id="rId6" w:history="1">
        <w:r w:rsidRPr="00C50F61">
          <w:rPr>
            <w:rStyle w:val="Hyperlink"/>
          </w:rPr>
          <w:t>http://tobwis.org/files/download/9a686892dcae4b3</w:t>
        </w:r>
      </w:hyperlink>
      <w:r>
        <w:t xml:space="preserve">). YOU CAN EITHER FOCUS ON </w:t>
      </w:r>
      <w:r w:rsidR="003927FB">
        <w:t xml:space="preserve">TOBACCO </w:t>
      </w:r>
      <w:r>
        <w:t>DISPARITIES BROADLY OR ON A SPECIFIC POPULATION OF INTEREST. USE THIS PARAGRAP</w:t>
      </w:r>
      <w:r w:rsidR="003927FB">
        <w:t>H</w:t>
      </w:r>
      <w:r>
        <w:t xml:space="preserve"> TO SHOW THAT TOBACCO IS N</w:t>
      </w:r>
      <w:r w:rsidR="003927FB">
        <w:t xml:space="preserve">OT AN EQUAL OPPORTUNITY KILLER. REMEMBER – YOUR LETTER WILL BE MUCH MORE EFFECTIVE COMING FROM A MEMBER OF THE POPULATION YOU’RE DISCUSSING. AS A MEMBER OF THAT POPULATION, THEY CAN TALK ABOUT WHAT THEY’VE EXPERIENCED OR SEEN OTHERS EXPERIENCE IN RELATION TO TARGETED TOBACCO ADVERTISING AND PROMOTIONS, TOBACCO USE, TOBACCO TRADITIONS, ETC. </w:t>
      </w:r>
    </w:p>
    <w:p w:rsidR="003927FB" w:rsidRDefault="003927FB" w:rsidP="00EC7680">
      <w:pPr>
        <w:spacing w:after="0" w:line="240" w:lineRule="auto"/>
      </w:pPr>
    </w:p>
    <w:p w:rsidR="003927FB" w:rsidRDefault="003927FB" w:rsidP="00EC7680">
      <w:pPr>
        <w:spacing w:after="0" w:line="240" w:lineRule="auto"/>
      </w:pPr>
      <w:r>
        <w:t>FOLLOW BY SHARING WHAT YOUR NETWORK OR COALITION IS DOING TO ADDRESS THESE DISPARITIES. EXAMPLES COULD INCLUDE PROMOTING THE SMOKE-FREE HUD RULE, FORMING NEW PARTNERSHIPS, OR RAISING AWARENESS THROUGH COMMUNITY EVENTS. THIS IS DEFINITELY A GOOD PLACE TO PROMOTE ANY UPCOMING INITIATIVES YOU HAVE COMING UP.</w:t>
      </w:r>
    </w:p>
    <w:p w:rsidR="003927FB" w:rsidRDefault="003927FB" w:rsidP="00EC7680">
      <w:pPr>
        <w:spacing w:after="0" w:line="240" w:lineRule="auto"/>
      </w:pPr>
    </w:p>
    <w:p w:rsidR="003927FB" w:rsidRDefault="003927FB" w:rsidP="00EC7680">
      <w:pPr>
        <w:spacing w:after="0" w:line="240" w:lineRule="auto"/>
      </w:pPr>
      <w:r>
        <w:t xml:space="preserve">CLOSE BY SHARING THAT FREE HELP IS AVAILABLE FOR TOBACCO USERS LOOKING TO QUIT BY CALLING 1-800-QUIT NOW. MAKE SURE TO LET READERS KNOW HOW THEY CAN CONTACT YOUR ORGANIZATION FOR MORE INFO </w:t>
      </w:r>
      <w:r w:rsidRPr="00F5415F">
        <w:rPr>
          <w:b/>
        </w:rPr>
        <w:t>(WEBSITE, SOCIAL MEDIA, ETC.)</w:t>
      </w:r>
      <w:r>
        <w:t xml:space="preserve">. </w:t>
      </w:r>
    </w:p>
    <w:p w:rsidR="003927FB" w:rsidRDefault="003927FB" w:rsidP="00EC7680">
      <w:pPr>
        <w:spacing w:after="0" w:line="240" w:lineRule="auto"/>
      </w:pPr>
      <w:bookmarkStart w:id="0" w:name="_GoBack"/>
      <w:bookmarkEnd w:id="0"/>
    </w:p>
    <w:p w:rsidR="003927FB" w:rsidRPr="00EC7680" w:rsidRDefault="003927FB" w:rsidP="00EC7680">
      <w:pPr>
        <w:spacing w:after="0" w:line="240" w:lineRule="auto"/>
      </w:pPr>
    </w:p>
    <w:sectPr w:rsidR="003927FB" w:rsidRPr="00EC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0"/>
    <w:rsid w:val="003927FB"/>
    <w:rsid w:val="0046537A"/>
    <w:rsid w:val="00EC7680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bwis.org/files/download/9a686892dcae4b3" TargetMode="External"/><Relationship Id="rId5" Type="http://schemas.openxmlformats.org/officeDocument/2006/relationships/hyperlink" Target="https://www.dhs.wisconsin.gov/publications/p430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2018-03-08T21:46:00Z</dcterms:created>
  <dcterms:modified xsi:type="dcterms:W3CDTF">2018-03-23T14:52:00Z</dcterms:modified>
</cp:coreProperties>
</file>