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39"/>
        <w:tblW w:w="0" w:type="auto"/>
        <w:tblCellMar>
          <w:top w:w="15" w:type="dxa"/>
          <w:left w:w="15" w:type="dxa"/>
          <w:bottom w:w="15" w:type="dxa"/>
          <w:right w:w="15" w:type="dxa"/>
        </w:tblCellMar>
        <w:tblLook w:val="04A0" w:firstRow="1" w:lastRow="0" w:firstColumn="1" w:lastColumn="0" w:noHBand="0" w:noVBand="1"/>
      </w:tblPr>
      <w:tblGrid>
        <w:gridCol w:w="2535"/>
        <w:gridCol w:w="2280"/>
        <w:gridCol w:w="2124"/>
        <w:gridCol w:w="2401"/>
      </w:tblGrid>
      <w:tr w:rsidR="001A2C03" w:rsidRPr="001A2C03" w:rsidTr="001A2C03">
        <w:trPr>
          <w:trHeight w:val="485"/>
        </w:trPr>
        <w:tc>
          <w:tcPr>
            <w:tcW w:w="2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b/>
                <w:bCs/>
                <w:color w:val="000000"/>
                <w:sz w:val="24"/>
                <w:szCs w:val="24"/>
              </w:rPr>
              <w:t>Event Type</w:t>
            </w:r>
          </w:p>
        </w:tc>
        <w:tc>
          <w:tcPr>
            <w:tcW w:w="2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b/>
                <w:bCs/>
                <w:color w:val="000000"/>
                <w:sz w:val="24"/>
                <w:szCs w:val="24"/>
              </w:rPr>
              <w:t>Event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b/>
                <w:bCs/>
                <w:color w:val="000000"/>
                <w:sz w:val="24"/>
                <w:szCs w:val="24"/>
              </w:rPr>
              <w:t>Who To Invite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b/>
                <w:bCs/>
                <w:color w:val="000000"/>
                <w:sz w:val="24"/>
                <w:szCs w:val="24"/>
              </w:rPr>
              <w:t>When &amp; Where</w:t>
            </w:r>
          </w:p>
        </w:tc>
      </w:tr>
      <w:tr w:rsidR="001A2C03" w:rsidRPr="001A2C03" w:rsidTr="001A2C03">
        <w:trPr>
          <w:trHeight w:val="5325"/>
        </w:trPr>
        <w:tc>
          <w:tcPr>
            <w:tcW w:w="2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b/>
                <w:bCs/>
                <w:color w:val="000000"/>
                <w:sz w:val="24"/>
                <w:szCs w:val="24"/>
              </w:rPr>
              <w:t>Legislative Breakfast</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tc>
        <w:tc>
          <w:tcPr>
            <w:tcW w:w="2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Times New Roman" w:eastAsia="Times New Roman" w:hAnsi="Times New Roman" w:cs="Times New Roman"/>
                <w:color w:val="000000"/>
                <w:sz w:val="14"/>
                <w:szCs w:val="14"/>
              </w:rPr>
              <w:t>*</w:t>
            </w:r>
            <w:proofErr w:type="gramStart"/>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Legislators</w:t>
            </w:r>
            <w:proofErr w:type="gramEnd"/>
            <w:r w:rsidRPr="001A2C03">
              <w:rPr>
                <w:rFonts w:ascii="Arial" w:eastAsia="Times New Roman" w:hAnsi="Arial" w:cs="Arial"/>
                <w:color w:val="000000"/>
                <w:sz w:val="20"/>
                <w:szCs w:val="20"/>
              </w:rPr>
              <w:t xml:space="preserve"> are invited to hear about the highlights of recent coalition efforts and learn about current and future concerns. Legislators may be given limited time to speak. However, this event should not give the legislator a major platform. It should provide an opportunity for them to listen and learn.</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Plan to make legislative breakfasts an annual or semi-annual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Area legislators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Coalition members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*Youth groups with similar motivations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*Partner organizations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Future partners/ supporters of your coalition</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*Local leaders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Local media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Early morning, start at 7:30 or 8:00am.</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*About 60-90 minutes long</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w:t>
            </w:r>
            <w:r w:rsidRPr="001A2C03">
              <w:rPr>
                <w:rFonts w:ascii="Arial" w:eastAsia="Times New Roman" w:hAnsi="Arial" w:cs="Arial"/>
                <w:color w:val="000000"/>
                <w:sz w:val="20"/>
                <w:szCs w:val="20"/>
              </w:rPr>
              <w:t>Easily accessible community space. (Community room at local library/school/community center)</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w:t>
            </w:r>
            <w:r w:rsidRPr="001A2C03">
              <w:rPr>
                <w:rFonts w:ascii="Arial" w:eastAsia="Times New Roman" w:hAnsi="Arial" w:cs="Arial"/>
                <w:color w:val="000000"/>
                <w:sz w:val="20"/>
                <w:szCs w:val="20"/>
              </w:rPr>
              <w:t xml:space="preserve"> It is recommended </w:t>
            </w:r>
            <w:r w:rsidRPr="001A2C03">
              <w:rPr>
                <w:rFonts w:ascii="Arial" w:eastAsia="Times New Roman" w:hAnsi="Arial" w:cs="Arial"/>
                <w:color w:val="000000"/>
                <w:sz w:val="20"/>
                <w:szCs w:val="20"/>
                <w:u w:val="single"/>
              </w:rPr>
              <w:t>not</w:t>
            </w:r>
            <w:r w:rsidRPr="001A2C03">
              <w:rPr>
                <w:rFonts w:ascii="Arial" w:eastAsia="Times New Roman" w:hAnsi="Arial" w:cs="Arial"/>
                <w:color w:val="000000"/>
                <w:sz w:val="20"/>
                <w:szCs w:val="20"/>
              </w:rPr>
              <w:t xml:space="preserve"> to use a local health department or lead agency office.</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*Ensure the space is accessible for all populations</w:t>
            </w:r>
          </w:p>
        </w:tc>
      </w:tr>
      <w:tr w:rsidR="001A2C03" w:rsidRPr="001A2C03" w:rsidTr="001A2C03">
        <w:trPr>
          <w:trHeight w:val="390"/>
        </w:trPr>
        <w:tc>
          <w:tcPr>
            <w:tcW w:w="2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after="0" w:line="240" w:lineRule="auto"/>
              <w:rPr>
                <w:rFonts w:ascii="Times New Roman" w:eastAsia="Times New Roman" w:hAnsi="Times New Roman" w:cs="Times New Roman"/>
                <w:sz w:val="24"/>
                <w:szCs w:val="24"/>
              </w:rPr>
            </w:pPr>
          </w:p>
        </w:tc>
        <w:tc>
          <w:tcPr>
            <w:tcW w:w="69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The Women of Influence event could be used as a model to lift up communities that have influence (e.g. youth, women of color, indigenous communities)</w:t>
            </w:r>
          </w:p>
        </w:tc>
      </w:tr>
      <w:tr w:rsidR="001A2C03" w:rsidRPr="001A2C03" w:rsidTr="001A2C03">
        <w:trPr>
          <w:trHeight w:val="4940"/>
        </w:trPr>
        <w:tc>
          <w:tcPr>
            <w:tcW w:w="2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b/>
                <w:bCs/>
                <w:color w:val="000000"/>
                <w:sz w:val="24"/>
                <w:szCs w:val="24"/>
              </w:rPr>
              <w:t>Women of Influence</w:t>
            </w:r>
          </w:p>
          <w:p w:rsidR="001A2C03" w:rsidRPr="001A2C03" w:rsidRDefault="001A2C03" w:rsidP="001A2C03">
            <w:pPr>
              <w:spacing w:after="0" w:line="240" w:lineRule="auto"/>
              <w:rPr>
                <w:rFonts w:ascii="Times New Roman" w:eastAsia="Times New Roman" w:hAnsi="Times New Roman" w:cs="Times New Roman"/>
                <w:sz w:val="24"/>
                <w:szCs w:val="24"/>
              </w:rPr>
            </w:pP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tc>
        <w:tc>
          <w:tcPr>
            <w:tcW w:w="2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*An event to highlight women’s health issues and influential women in your community</w:t>
            </w:r>
            <w:r w:rsidRPr="001A2C03">
              <w:rPr>
                <w:rFonts w:ascii="Times New Roman" w:eastAsia="Times New Roman" w:hAnsi="Times New Roman" w:cs="Times New Roman"/>
                <w:color w:val="000000"/>
                <w:sz w:val="14"/>
                <w:szCs w:val="14"/>
              </w:rPr>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Engages legislators to hear about specific health concerns facing women</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Potential to tie-in March-Women’s History Month</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Involve a community partner who also specifically work with Women’s Health (Health Care Providers)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*Area legislators</w:t>
            </w:r>
            <w:r w:rsidRPr="001A2C03">
              <w:rPr>
                <w:rFonts w:ascii="Times New Roman" w:eastAsia="Times New Roman" w:hAnsi="Times New Roman" w:cs="Times New Roman"/>
                <w:color w:val="000000"/>
                <w:sz w:val="14"/>
                <w:szCs w:val="14"/>
              </w:rPr>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*Coalition members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*Youth groups with similar motivations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*Partner organizations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Local women’s groups and clubs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Times New Roman" w:eastAsia="Times New Roman" w:hAnsi="Times New Roman" w:cs="Times New Roman"/>
                <w:color w:val="000000"/>
                <w:sz w:val="14"/>
                <w:szCs w:val="14"/>
              </w:rPr>
              <w:t xml:space="preserve"> * </w:t>
            </w:r>
            <w:r w:rsidRPr="001A2C03">
              <w:rPr>
                <w:rFonts w:ascii="Arial" w:eastAsia="Times New Roman" w:hAnsi="Arial" w:cs="Arial"/>
                <w:color w:val="000000"/>
                <w:sz w:val="20"/>
                <w:szCs w:val="20"/>
              </w:rPr>
              <w:t>Future partners/ supporters of your coalition</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*Local leaders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*Local media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*Evening (6:00 or 7:00pm)</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*90-120 minutes long</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Community room or party room that is complimentary for presentations and mingling.</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 xml:space="preserve">It is recommend </w:t>
            </w:r>
            <w:r w:rsidRPr="001A2C03">
              <w:rPr>
                <w:rFonts w:ascii="Arial" w:eastAsia="Times New Roman" w:hAnsi="Arial" w:cs="Arial"/>
                <w:color w:val="000000"/>
                <w:sz w:val="20"/>
                <w:szCs w:val="20"/>
                <w:u w:val="single"/>
              </w:rPr>
              <w:t>not</w:t>
            </w:r>
            <w:r w:rsidRPr="001A2C03">
              <w:rPr>
                <w:rFonts w:ascii="Arial" w:eastAsia="Times New Roman" w:hAnsi="Arial" w:cs="Arial"/>
                <w:color w:val="000000"/>
                <w:sz w:val="20"/>
                <w:szCs w:val="20"/>
              </w:rPr>
              <w:t xml:space="preserve"> to use a local health department or lead agency office</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w:t>
            </w:r>
            <w:r w:rsidRPr="001A2C03">
              <w:rPr>
                <w:rFonts w:ascii="Arial" w:eastAsia="Times New Roman" w:hAnsi="Arial" w:cs="Arial"/>
                <w:color w:val="000000"/>
                <w:sz w:val="20"/>
                <w:szCs w:val="20"/>
              </w:rPr>
              <w:t>Ensure the space is accessible for all populations</w:t>
            </w:r>
          </w:p>
        </w:tc>
      </w:tr>
      <w:tr w:rsidR="001A2C03" w:rsidRPr="001A2C03" w:rsidTr="001A2C03">
        <w:trPr>
          <w:trHeight w:val="7115"/>
        </w:trPr>
        <w:tc>
          <w:tcPr>
            <w:tcW w:w="2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lastRenderedPageBreak/>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b/>
                <w:bCs/>
                <w:color w:val="000000"/>
                <w:sz w:val="24"/>
                <w:szCs w:val="24"/>
              </w:rPr>
              <w:t>Other Events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i/>
                <w:iCs/>
                <w:color w:val="000000"/>
                <w:sz w:val="24"/>
                <w:szCs w:val="24"/>
              </w:rPr>
              <w:t>Diner &amp; Discussion, Social Hour, Reception, Meet &amp; Greet</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tc>
        <w:tc>
          <w:tcPr>
            <w:tcW w:w="2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w:t>
            </w:r>
            <w:r w:rsidRPr="001A2C03">
              <w:rPr>
                <w:rFonts w:ascii="Arial" w:eastAsia="Times New Roman" w:hAnsi="Arial" w:cs="Arial"/>
                <w:color w:val="000000"/>
                <w:sz w:val="20"/>
                <w:szCs w:val="20"/>
              </w:rPr>
              <w:t>These events can be an informal way to bring people together to increase awareness about your coalition’s efforts and the importance of the work that you complete.</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*Opportunity to share programs</w:t>
            </w:r>
            <w:r w:rsidRPr="001A2C03">
              <w:rPr>
                <w:rFonts w:ascii="Arial" w:eastAsia="Times New Roman" w:hAnsi="Arial" w:cs="Arial"/>
                <w:color w:val="000000"/>
                <w:sz w:val="24"/>
                <w:szCs w:val="24"/>
              </w:rPr>
              <w:t xml:space="preserve"> </w:t>
            </w:r>
            <w:r w:rsidRPr="001A2C03">
              <w:rPr>
                <w:rFonts w:ascii="Arial" w:eastAsia="Times New Roman" w:hAnsi="Arial" w:cs="Arial"/>
                <w:color w:val="000000"/>
                <w:sz w:val="20"/>
                <w:szCs w:val="20"/>
              </w:rPr>
              <w:t>successes with your community and legislators, and to recruit more volunteers.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Events may be centered on a meal or snack but should include a short presentation, networking time and structure for guests to talk to each other about the topics that are being presented.</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w:t>
            </w:r>
            <w:r w:rsidRPr="001A2C03">
              <w:rPr>
                <w:rFonts w:ascii="Arial" w:eastAsia="Times New Roman" w:hAnsi="Arial" w:cs="Arial"/>
                <w:color w:val="000000"/>
                <w:sz w:val="20"/>
                <w:szCs w:val="20"/>
              </w:rPr>
              <w:t>These events don’t lend themselves as easily to media coverage, but an Action Center encourages volunteers to submit letters to the editor on the spot regarding the importance of the topics being covered at the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*Area legislators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*Coalition members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*Youth groups with similar motivations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Partner organizations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Future partners/ supporters of your coalition</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*Local leaders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*Evening (5:30 or 6:00pm)</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*60-90 minutes for a social hour</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90-120 minutes for a diner (include healthy food and beverage)</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*Someplace to open and  close the group of people you invited</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A room for socializing (party room at a restaurant/bar)</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 xml:space="preserve">It is recommend </w:t>
            </w:r>
            <w:r w:rsidRPr="001A2C03">
              <w:rPr>
                <w:rFonts w:ascii="Arial" w:eastAsia="Times New Roman" w:hAnsi="Arial" w:cs="Arial"/>
                <w:color w:val="000000"/>
                <w:sz w:val="20"/>
                <w:szCs w:val="20"/>
                <w:u w:val="single"/>
              </w:rPr>
              <w:t>not</w:t>
            </w:r>
            <w:r w:rsidRPr="001A2C03">
              <w:rPr>
                <w:rFonts w:ascii="Arial" w:eastAsia="Times New Roman" w:hAnsi="Arial" w:cs="Arial"/>
                <w:color w:val="000000"/>
                <w:sz w:val="20"/>
                <w:szCs w:val="20"/>
              </w:rPr>
              <w:t xml:space="preserve"> to use a local health department or lead agency office</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Times New Roman" w:eastAsia="Times New Roman" w:hAnsi="Times New Roman" w:cs="Times New Roman"/>
                <w:color w:val="000000"/>
                <w:sz w:val="14"/>
                <w:szCs w:val="14"/>
              </w:rPr>
              <w:t>  </w:t>
            </w:r>
            <w:r w:rsidRPr="001A2C03">
              <w:rPr>
                <w:rFonts w:ascii="Arial" w:eastAsia="Times New Roman" w:hAnsi="Arial" w:cs="Arial"/>
                <w:color w:val="000000"/>
                <w:sz w:val="20"/>
                <w:szCs w:val="20"/>
              </w:rPr>
              <w:t>*Ensure the space is accessible for all populations</w:t>
            </w:r>
          </w:p>
        </w:tc>
      </w:tr>
      <w:tr w:rsidR="001A2C03" w:rsidRPr="001A2C03" w:rsidTr="001A2C03">
        <w:trPr>
          <w:trHeight w:val="5375"/>
        </w:trPr>
        <w:tc>
          <w:tcPr>
            <w:tcW w:w="2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b/>
                <w:bCs/>
                <w:color w:val="000000"/>
                <w:sz w:val="24"/>
                <w:szCs w:val="24"/>
              </w:rPr>
              <w:lastRenderedPageBreak/>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b/>
                <w:bCs/>
                <w:color w:val="000000"/>
              </w:rPr>
              <w:t>Community/Candidate Forum</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tc>
        <w:tc>
          <w:tcPr>
            <w:tcW w:w="2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w:t>
            </w:r>
            <w:r w:rsidRPr="001A2C03">
              <w:rPr>
                <w:rFonts w:ascii="Times New Roman" w:eastAsia="Times New Roman" w:hAnsi="Times New Roman" w:cs="Times New Roman"/>
                <w:color w:val="000000"/>
                <w:sz w:val="20"/>
                <w:szCs w:val="20"/>
              </w:rPr>
              <w:t xml:space="preserve"> </w:t>
            </w:r>
            <w:r w:rsidRPr="001A2C03">
              <w:rPr>
                <w:rFonts w:ascii="Arial" w:eastAsia="Times New Roman" w:hAnsi="Arial" w:cs="Arial"/>
                <w:color w:val="000000"/>
                <w:sz w:val="20"/>
                <w:szCs w:val="20"/>
              </w:rPr>
              <w:t xml:space="preserve">During election </w:t>
            </w:r>
            <w:r w:rsidRPr="001A2C03">
              <w:rPr>
                <w:rFonts w:ascii="Arial" w:eastAsia="Times New Roman" w:hAnsi="Arial" w:cs="Arial"/>
                <w:color w:val="000000"/>
                <w:sz w:val="20"/>
                <w:szCs w:val="20"/>
              </w:rPr>
              <w:t>cycles, Community</w:t>
            </w:r>
            <w:bookmarkStart w:id="0" w:name="_GoBack"/>
            <w:bookmarkEnd w:id="0"/>
            <w:r w:rsidRPr="001A2C03">
              <w:rPr>
                <w:rFonts w:ascii="Arial" w:eastAsia="Times New Roman" w:hAnsi="Arial" w:cs="Arial"/>
                <w:color w:val="000000"/>
                <w:sz w:val="20"/>
                <w:szCs w:val="20"/>
              </w:rPr>
              <w:t>/Candidate forums are an exciting and unique experience to educate the public and candidates for office about public health concerns.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*The forum can be a very effective tool to bring groups together and raise the profile of health issues.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20"/>
                <w:szCs w:val="20"/>
              </w:rPr>
              <w:t xml:space="preserve"> </w:t>
            </w:r>
            <w:r w:rsidRPr="001A2C03">
              <w:rPr>
                <w:rFonts w:ascii="Arial" w:eastAsia="Times New Roman" w:hAnsi="Arial" w:cs="Arial"/>
                <w:color w:val="000000"/>
                <w:sz w:val="20"/>
                <w:szCs w:val="20"/>
              </w:rPr>
              <w:t>Forums encourage community members to become more involved and informed voters.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*Area legislators/candidates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*Coalition members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*Youth groups with similar motivations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Partner organizations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Future partners/ supporters of your coalition</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Local leaders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w:t>
            </w:r>
            <w:r w:rsidRPr="001A2C03">
              <w:rPr>
                <w:rFonts w:ascii="Times New Roman" w:eastAsia="Times New Roman" w:hAnsi="Times New Roman" w:cs="Times New Roman"/>
                <w:color w:val="000000"/>
                <w:sz w:val="14"/>
                <w:szCs w:val="14"/>
              </w:rPr>
              <w:t xml:space="preserve"> </w:t>
            </w:r>
            <w:r w:rsidRPr="001A2C03">
              <w:rPr>
                <w:rFonts w:ascii="Arial" w:eastAsia="Times New Roman" w:hAnsi="Arial" w:cs="Arial"/>
                <w:color w:val="000000"/>
                <w:sz w:val="20"/>
                <w:szCs w:val="20"/>
              </w:rPr>
              <w:t>Time determined by community</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0"/>
                <w:szCs w:val="20"/>
              </w:rPr>
              <w:t>*90 minutes</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Arial" w:eastAsia="Times New Roman" w:hAnsi="Arial" w:cs="Arial"/>
                <w:color w:val="000000"/>
                <w:sz w:val="24"/>
                <w:szCs w:val="24"/>
              </w:rPr>
              <w:t>*</w:t>
            </w:r>
            <w:r w:rsidRPr="001A2C03">
              <w:rPr>
                <w:rFonts w:ascii="Arial" w:eastAsia="Times New Roman" w:hAnsi="Arial" w:cs="Arial"/>
                <w:color w:val="000000"/>
                <w:sz w:val="20"/>
                <w:szCs w:val="20"/>
              </w:rPr>
              <w:t>Easily accessible community space. (Community room at local library/school/community center)</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Times New Roman" w:eastAsia="Times New Roman" w:hAnsi="Times New Roman" w:cs="Times New Roman"/>
                <w:color w:val="000000"/>
                <w:sz w:val="14"/>
                <w:szCs w:val="14"/>
              </w:rPr>
              <w:t>*</w:t>
            </w:r>
            <w:r w:rsidRPr="001A2C03">
              <w:rPr>
                <w:rFonts w:ascii="Arial" w:eastAsia="Times New Roman" w:hAnsi="Arial" w:cs="Arial"/>
                <w:color w:val="000000"/>
                <w:sz w:val="20"/>
                <w:szCs w:val="20"/>
              </w:rPr>
              <w:t xml:space="preserve">It is recommended </w:t>
            </w:r>
            <w:r w:rsidRPr="001A2C03">
              <w:rPr>
                <w:rFonts w:ascii="Arial" w:eastAsia="Times New Roman" w:hAnsi="Arial" w:cs="Arial"/>
                <w:color w:val="000000"/>
                <w:sz w:val="20"/>
                <w:szCs w:val="20"/>
                <w:u w:val="single"/>
              </w:rPr>
              <w:t>not</w:t>
            </w:r>
            <w:r w:rsidRPr="001A2C03">
              <w:rPr>
                <w:rFonts w:ascii="Arial" w:eastAsia="Times New Roman" w:hAnsi="Arial" w:cs="Arial"/>
                <w:color w:val="000000"/>
                <w:sz w:val="20"/>
                <w:szCs w:val="20"/>
              </w:rPr>
              <w:t xml:space="preserve"> to use a local health department or lead agency office.</w:t>
            </w:r>
          </w:p>
          <w:p w:rsidR="001A2C03" w:rsidRPr="001A2C03" w:rsidRDefault="001A2C03" w:rsidP="001A2C03">
            <w:pPr>
              <w:spacing w:before="240" w:after="0" w:line="240" w:lineRule="auto"/>
              <w:jc w:val="center"/>
              <w:rPr>
                <w:rFonts w:ascii="Times New Roman" w:eastAsia="Times New Roman" w:hAnsi="Times New Roman" w:cs="Times New Roman"/>
                <w:sz w:val="24"/>
                <w:szCs w:val="24"/>
              </w:rPr>
            </w:pPr>
            <w:r w:rsidRPr="001A2C03">
              <w:rPr>
                <w:rFonts w:ascii="Times New Roman" w:eastAsia="Times New Roman" w:hAnsi="Times New Roman" w:cs="Times New Roman"/>
                <w:color w:val="000000"/>
                <w:sz w:val="14"/>
                <w:szCs w:val="14"/>
              </w:rPr>
              <w:t> </w:t>
            </w:r>
            <w:r w:rsidRPr="001A2C03">
              <w:rPr>
                <w:rFonts w:ascii="Arial" w:eastAsia="Times New Roman" w:hAnsi="Arial" w:cs="Arial"/>
                <w:color w:val="000000"/>
                <w:sz w:val="20"/>
                <w:szCs w:val="20"/>
              </w:rPr>
              <w:t>*Ensure the space is accessible for all populations</w:t>
            </w:r>
          </w:p>
        </w:tc>
      </w:tr>
    </w:tbl>
    <w:p w:rsidR="001A2C03" w:rsidRPr="001A2C03" w:rsidRDefault="001A2C03" w:rsidP="001A2C03">
      <w:pPr>
        <w:spacing w:after="0" w:line="240" w:lineRule="auto"/>
        <w:rPr>
          <w:rFonts w:ascii="Times New Roman" w:eastAsia="Times New Roman" w:hAnsi="Times New Roman" w:cs="Times New Roman"/>
          <w:sz w:val="24"/>
          <w:szCs w:val="24"/>
        </w:rPr>
      </w:pPr>
    </w:p>
    <w:p w:rsidR="001A2C03" w:rsidRPr="001A2C03" w:rsidRDefault="001A2C03" w:rsidP="001A2C03">
      <w:pPr>
        <w:spacing w:before="240" w:after="240" w:line="240" w:lineRule="auto"/>
        <w:rPr>
          <w:rFonts w:ascii="Times New Roman" w:eastAsia="Times New Roman" w:hAnsi="Times New Roman" w:cs="Times New Roman"/>
          <w:sz w:val="24"/>
          <w:szCs w:val="24"/>
        </w:rPr>
      </w:pPr>
      <w:r w:rsidRPr="001A2C03">
        <w:rPr>
          <w:rFonts w:ascii="Arial" w:eastAsia="Times New Roman" w:hAnsi="Arial" w:cs="Arial"/>
          <w:color w:val="000000"/>
          <w:sz w:val="24"/>
          <w:szCs w:val="24"/>
        </w:rPr>
        <w:t>                                 </w:t>
      </w:r>
      <w:r w:rsidRPr="001A2C03">
        <w:rPr>
          <w:rFonts w:ascii="Arial" w:eastAsia="Times New Roman" w:hAnsi="Arial" w:cs="Arial"/>
          <w:color w:val="000000"/>
          <w:sz w:val="24"/>
          <w:szCs w:val="24"/>
        </w:rPr>
        <w:tab/>
      </w:r>
    </w:p>
    <w:p w:rsidR="00674456" w:rsidRDefault="00674456"/>
    <w:sectPr w:rsidR="00674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03"/>
    <w:rsid w:val="001A2C03"/>
    <w:rsid w:val="0067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50C06-3873-4281-A5EC-324D40E0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A2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Bachmeier, Natalie A</dc:creator>
  <cp:keywords/>
  <dc:description/>
  <cp:lastModifiedBy>Bachmeier, Natalie A</cp:lastModifiedBy>
  <cp:revision>1</cp:revision>
  <dcterms:created xsi:type="dcterms:W3CDTF">2020-04-17T16:57:00Z</dcterms:created>
  <dcterms:modified xsi:type="dcterms:W3CDTF">2020-04-17T17:06:00Z</dcterms:modified>
</cp:coreProperties>
</file>