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070B6" w14:textId="2BF96982" w:rsidR="00145159" w:rsidRPr="00AD6300" w:rsidRDefault="00145159" w:rsidP="00AD6300">
      <w:pPr>
        <w:tabs>
          <w:tab w:val="left" w:pos="3870"/>
        </w:tabs>
        <w:jc w:val="center"/>
        <w:rPr>
          <w:rFonts w:asciiTheme="majorHAnsi" w:hAnsiTheme="majorHAnsi" w:cstheme="majorHAnsi"/>
          <w:color w:val="FFFFFF" w:themeColor="background1"/>
        </w:rPr>
      </w:pPr>
      <w:bookmarkStart w:id="0" w:name="_GoBack"/>
      <w:bookmarkEnd w:id="0"/>
      <w:r w:rsidRPr="00C55455">
        <w:rPr>
          <w:rFonts w:asciiTheme="majorHAnsi" w:hAnsiTheme="majorHAnsi" w:cstheme="majorHAnsi"/>
          <w:b/>
          <w:bCs/>
          <w:sz w:val="28"/>
          <w:szCs w:val="28"/>
        </w:rPr>
        <w:t>Model No-Smoking Policy</w:t>
      </w:r>
    </w:p>
    <w:p w14:paraId="2A00DC19" w14:textId="77777777" w:rsidR="00D75BAB" w:rsidRPr="00C55455" w:rsidRDefault="00145159" w:rsidP="00D75BAB">
      <w:pPr>
        <w:autoSpaceDE w:val="0"/>
        <w:autoSpaceDN w:val="0"/>
        <w:adjustRightInd w:val="0"/>
        <w:jc w:val="center"/>
        <w:rPr>
          <w:rFonts w:asciiTheme="majorHAnsi" w:hAnsiTheme="majorHAnsi" w:cstheme="majorHAnsi"/>
          <w:b/>
          <w:bCs/>
          <w:sz w:val="28"/>
          <w:szCs w:val="28"/>
        </w:rPr>
      </w:pPr>
      <w:r w:rsidRPr="00C55455">
        <w:rPr>
          <w:rFonts w:asciiTheme="majorHAnsi" w:hAnsiTheme="majorHAnsi" w:cstheme="majorHAnsi"/>
          <w:b/>
          <w:bCs/>
          <w:sz w:val="28"/>
          <w:szCs w:val="28"/>
        </w:rPr>
        <w:t xml:space="preserve"> Lease Addendum</w:t>
      </w:r>
    </w:p>
    <w:p w14:paraId="7E0866CC" w14:textId="77777777" w:rsidR="00D75BAB" w:rsidRPr="00C55455" w:rsidRDefault="007E726A" w:rsidP="00D75BAB">
      <w:pPr>
        <w:autoSpaceDE w:val="0"/>
        <w:autoSpaceDN w:val="0"/>
        <w:adjustRightInd w:val="0"/>
        <w:jc w:val="center"/>
        <w:rPr>
          <w:rFonts w:asciiTheme="majorHAnsi" w:hAnsiTheme="majorHAnsi" w:cstheme="majorHAnsi"/>
          <w:bCs/>
          <w:i/>
        </w:rPr>
      </w:pPr>
      <w:r w:rsidRPr="00C55455">
        <w:rPr>
          <w:rFonts w:asciiTheme="majorHAnsi" w:hAnsiTheme="majorHAnsi" w:cstheme="majorHAnsi"/>
          <w:bCs/>
          <w:i/>
        </w:rPr>
        <w:t xml:space="preserve">[Comments are </w:t>
      </w:r>
      <w:r w:rsidR="00D75BAB" w:rsidRPr="00C55455">
        <w:rPr>
          <w:rFonts w:asciiTheme="majorHAnsi" w:hAnsiTheme="majorHAnsi" w:cstheme="majorHAnsi"/>
          <w:bCs/>
          <w:i/>
        </w:rPr>
        <w:t>indicated with italics.]</w:t>
      </w:r>
    </w:p>
    <w:p w14:paraId="235C9766" w14:textId="77777777" w:rsidR="00145159" w:rsidRPr="00C55455" w:rsidRDefault="00145159" w:rsidP="00145159">
      <w:pPr>
        <w:autoSpaceDE w:val="0"/>
        <w:autoSpaceDN w:val="0"/>
        <w:adjustRightInd w:val="0"/>
        <w:rPr>
          <w:rFonts w:asciiTheme="majorHAnsi" w:hAnsiTheme="majorHAnsi" w:cstheme="majorHAnsi"/>
        </w:rPr>
      </w:pPr>
    </w:p>
    <w:p w14:paraId="3228DE20" w14:textId="77777777" w:rsidR="00145159" w:rsidRPr="00C55455" w:rsidRDefault="00145159" w:rsidP="00145159">
      <w:pPr>
        <w:autoSpaceDE w:val="0"/>
        <w:autoSpaceDN w:val="0"/>
        <w:adjustRightInd w:val="0"/>
        <w:rPr>
          <w:rFonts w:asciiTheme="majorHAnsi" w:hAnsiTheme="majorHAnsi" w:cstheme="majorHAnsi"/>
        </w:rPr>
      </w:pPr>
      <w:r w:rsidRPr="00C55455">
        <w:rPr>
          <w:rFonts w:asciiTheme="majorHAnsi" w:hAnsiTheme="majorHAnsi" w:cstheme="majorHAnsi"/>
        </w:rPr>
        <w:t>Tenant and all members of Tenant's family or household are parties to a written lease with Landlord. This lease addendum states the following terms, conditions and rules which are hereby incorporated into the lease. A breach of this lease addendum shall give each party all the rights contained herein, as well as the rights in the Lease.</w:t>
      </w:r>
    </w:p>
    <w:p w14:paraId="64DE42B2" w14:textId="77777777" w:rsidR="00145159" w:rsidRPr="00C55455" w:rsidRDefault="00145159" w:rsidP="00145159">
      <w:pPr>
        <w:autoSpaceDE w:val="0"/>
        <w:autoSpaceDN w:val="0"/>
        <w:adjustRightInd w:val="0"/>
        <w:rPr>
          <w:rFonts w:asciiTheme="majorHAnsi" w:hAnsiTheme="majorHAnsi" w:cstheme="majorHAnsi"/>
        </w:rPr>
      </w:pPr>
    </w:p>
    <w:p w14:paraId="3DB19509" w14:textId="77777777" w:rsidR="00145159" w:rsidRPr="00C55455" w:rsidRDefault="00145159" w:rsidP="00145159">
      <w:pPr>
        <w:autoSpaceDE w:val="0"/>
        <w:autoSpaceDN w:val="0"/>
        <w:adjustRightInd w:val="0"/>
        <w:rPr>
          <w:rFonts w:asciiTheme="majorHAnsi" w:hAnsiTheme="majorHAnsi" w:cstheme="majorHAnsi"/>
        </w:rPr>
      </w:pPr>
      <w:r w:rsidRPr="00C55455">
        <w:rPr>
          <w:rFonts w:asciiTheme="majorHAnsi" w:hAnsiTheme="majorHAnsi" w:cstheme="majorHAnsi"/>
          <w:b/>
          <w:bCs/>
        </w:rPr>
        <w:t xml:space="preserve">1. Purpose of No-Smoking Policy. </w:t>
      </w:r>
      <w:r w:rsidRPr="00C55455">
        <w:rPr>
          <w:rFonts w:asciiTheme="majorHAnsi" w:hAnsiTheme="majorHAnsi" w:cstheme="majorHAnsi"/>
        </w:rPr>
        <w:t>The parties desire to mitigate (</w:t>
      </w:r>
      <w:proofErr w:type="spellStart"/>
      <w:r w:rsidRPr="00C55455">
        <w:rPr>
          <w:rFonts w:asciiTheme="majorHAnsi" w:hAnsiTheme="majorHAnsi" w:cstheme="majorHAnsi"/>
        </w:rPr>
        <w:t>i</w:t>
      </w:r>
      <w:proofErr w:type="spellEnd"/>
      <w:r w:rsidRPr="00C55455">
        <w:rPr>
          <w:rFonts w:asciiTheme="majorHAnsi" w:hAnsiTheme="majorHAnsi" w:cstheme="majorHAnsi"/>
        </w:rPr>
        <w:t xml:space="preserve">) the irritation and known health effects of secondhand smoke; (ii) the increased maintenance, cleaning, and redecorating costs from smoking; and (iii) the increased risk of fire from smoking. </w:t>
      </w:r>
    </w:p>
    <w:p w14:paraId="60AF4319" w14:textId="77777777" w:rsidR="00145159" w:rsidRPr="00C55455" w:rsidRDefault="00145159" w:rsidP="00145159">
      <w:pPr>
        <w:autoSpaceDE w:val="0"/>
        <w:autoSpaceDN w:val="0"/>
        <w:adjustRightInd w:val="0"/>
        <w:rPr>
          <w:rFonts w:asciiTheme="majorHAnsi" w:hAnsiTheme="majorHAnsi" w:cstheme="majorHAnsi"/>
        </w:rPr>
      </w:pPr>
    </w:p>
    <w:p w14:paraId="3EAE0533" w14:textId="77777777" w:rsidR="00145159" w:rsidRDefault="00145159" w:rsidP="00145159">
      <w:pPr>
        <w:autoSpaceDE w:val="0"/>
        <w:autoSpaceDN w:val="0"/>
        <w:adjustRightInd w:val="0"/>
        <w:rPr>
          <w:rFonts w:asciiTheme="majorHAnsi" w:hAnsiTheme="majorHAnsi" w:cstheme="majorHAnsi"/>
          <w:b/>
          <w:bCs/>
        </w:rPr>
      </w:pPr>
      <w:r w:rsidRPr="00C55455">
        <w:rPr>
          <w:rFonts w:asciiTheme="majorHAnsi" w:hAnsiTheme="majorHAnsi" w:cstheme="majorHAnsi"/>
          <w:b/>
          <w:bCs/>
        </w:rPr>
        <w:t>2. Definitions:</w:t>
      </w:r>
    </w:p>
    <w:p w14:paraId="7FB43AAB" w14:textId="77777777" w:rsidR="000F470C" w:rsidRPr="00C55455" w:rsidRDefault="000F470C" w:rsidP="00145159">
      <w:pPr>
        <w:autoSpaceDE w:val="0"/>
        <w:autoSpaceDN w:val="0"/>
        <w:adjustRightInd w:val="0"/>
        <w:rPr>
          <w:rFonts w:asciiTheme="majorHAnsi" w:hAnsiTheme="majorHAnsi" w:cstheme="majorHAnsi"/>
          <w:b/>
          <w:bCs/>
        </w:rPr>
      </w:pPr>
    </w:p>
    <w:p w14:paraId="350A5DAE" w14:textId="29724DEF" w:rsidR="00145159" w:rsidRDefault="00145159" w:rsidP="00145159">
      <w:pPr>
        <w:autoSpaceDE w:val="0"/>
        <w:autoSpaceDN w:val="0"/>
        <w:adjustRightInd w:val="0"/>
        <w:ind w:left="720"/>
        <w:rPr>
          <w:rFonts w:asciiTheme="majorHAnsi" w:hAnsiTheme="majorHAnsi" w:cstheme="majorHAnsi"/>
        </w:rPr>
      </w:pPr>
      <w:proofErr w:type="gramStart"/>
      <w:r w:rsidRPr="00C55455">
        <w:rPr>
          <w:rFonts w:asciiTheme="majorHAnsi" w:hAnsiTheme="majorHAnsi" w:cstheme="majorHAnsi"/>
          <w:b/>
          <w:bCs/>
        </w:rPr>
        <w:t>Smoking.</w:t>
      </w:r>
      <w:proofErr w:type="gramEnd"/>
      <w:r w:rsidRPr="00C55455">
        <w:rPr>
          <w:rFonts w:asciiTheme="majorHAnsi" w:hAnsiTheme="majorHAnsi" w:cstheme="majorHAnsi"/>
          <w:b/>
          <w:bCs/>
        </w:rPr>
        <w:t xml:space="preserve"> </w:t>
      </w:r>
      <w:r w:rsidRPr="00C55455">
        <w:rPr>
          <w:rFonts w:asciiTheme="majorHAnsi" w:hAnsiTheme="majorHAnsi" w:cstheme="majorHAnsi"/>
        </w:rPr>
        <w:t xml:space="preserve">The term “smoking” means </w:t>
      </w:r>
      <w:r w:rsidR="00A82049" w:rsidRPr="00C55455">
        <w:rPr>
          <w:rFonts w:asciiTheme="majorHAnsi" w:hAnsiTheme="majorHAnsi" w:cstheme="majorHAnsi"/>
        </w:rPr>
        <w:t>the use or possession of a lighted cigarette, lighted cigar, lighted pipe, or any other lighted tobacco product.</w:t>
      </w:r>
      <w:r w:rsidRPr="00C55455">
        <w:rPr>
          <w:rFonts w:asciiTheme="majorHAnsi" w:hAnsiTheme="majorHAnsi" w:cstheme="majorHAnsi"/>
        </w:rPr>
        <w:t xml:space="preserve">  </w:t>
      </w:r>
      <w:r w:rsidRPr="00C55455">
        <w:rPr>
          <w:rFonts w:asciiTheme="majorHAnsi" w:hAnsiTheme="majorHAnsi" w:cstheme="majorHAnsi"/>
          <w:i/>
        </w:rPr>
        <w:t>Smoking also includes use of an electronic cigarette</w:t>
      </w:r>
      <w:r w:rsidRPr="00C55455">
        <w:rPr>
          <w:rFonts w:asciiTheme="majorHAnsi" w:hAnsiTheme="majorHAnsi" w:cstheme="majorHAnsi"/>
        </w:rPr>
        <w:t xml:space="preserve">. </w:t>
      </w:r>
    </w:p>
    <w:p w14:paraId="7761D84F" w14:textId="77777777" w:rsidR="000F470C" w:rsidRPr="00C55455" w:rsidRDefault="000F470C" w:rsidP="00145159">
      <w:pPr>
        <w:autoSpaceDE w:val="0"/>
        <w:autoSpaceDN w:val="0"/>
        <w:adjustRightInd w:val="0"/>
        <w:ind w:left="720"/>
        <w:rPr>
          <w:rFonts w:asciiTheme="majorHAnsi" w:hAnsiTheme="majorHAnsi" w:cstheme="majorHAnsi"/>
        </w:rPr>
      </w:pPr>
    </w:p>
    <w:p w14:paraId="6B3044CB" w14:textId="2814F446" w:rsidR="00145159" w:rsidRPr="00C55455" w:rsidRDefault="00145159">
      <w:pPr>
        <w:autoSpaceDE w:val="0"/>
        <w:autoSpaceDN w:val="0"/>
        <w:adjustRightInd w:val="0"/>
        <w:ind w:left="720"/>
        <w:rPr>
          <w:rFonts w:asciiTheme="majorHAnsi" w:hAnsiTheme="majorHAnsi" w:cstheme="majorHAnsi"/>
        </w:rPr>
      </w:pPr>
      <w:r w:rsidRPr="00C55455">
        <w:rPr>
          <w:rFonts w:asciiTheme="majorHAnsi" w:hAnsiTheme="majorHAnsi" w:cstheme="majorHAnsi"/>
        </w:rPr>
        <w:t xml:space="preserve"> </w:t>
      </w:r>
      <w:proofErr w:type="gramStart"/>
      <w:r w:rsidRPr="00C55455">
        <w:rPr>
          <w:rFonts w:asciiTheme="majorHAnsi" w:hAnsiTheme="majorHAnsi" w:cstheme="majorHAnsi"/>
          <w:b/>
        </w:rPr>
        <w:t>Electronic Cigarette</w:t>
      </w:r>
      <w:r w:rsidRPr="00C55455">
        <w:rPr>
          <w:rFonts w:asciiTheme="majorHAnsi" w:hAnsiTheme="majorHAnsi" w:cstheme="majorHAnsi"/>
        </w:rPr>
        <w:t>.</w:t>
      </w:r>
      <w:proofErr w:type="gramEnd"/>
      <w:r w:rsidRPr="00C55455">
        <w:rPr>
          <w:rFonts w:asciiTheme="majorHAnsi" w:hAnsiTheme="majorHAnsi" w:cstheme="majorHAnsi"/>
        </w:rPr>
        <w:t xml:space="preserve">  The term “electronic cigarette” means any electronic device that provides a vapor of liquid nicotine and/or other substances to the user as she or he simulates smoking.  The term shall include such devices whether they are manufactured or referred to as e-cigarettes, e-cigars, e-pipes or under any product name.</w:t>
      </w:r>
    </w:p>
    <w:p w14:paraId="35CC0F2A" w14:textId="77777777" w:rsidR="00145159" w:rsidRPr="00C55455" w:rsidRDefault="00145159" w:rsidP="00145159">
      <w:pPr>
        <w:autoSpaceDE w:val="0"/>
        <w:autoSpaceDN w:val="0"/>
        <w:adjustRightInd w:val="0"/>
        <w:rPr>
          <w:rFonts w:asciiTheme="majorHAnsi" w:hAnsiTheme="majorHAnsi" w:cstheme="majorHAnsi"/>
        </w:rPr>
      </w:pPr>
    </w:p>
    <w:p w14:paraId="706E9BFE" w14:textId="77777777" w:rsidR="00145159" w:rsidRPr="00C55455" w:rsidRDefault="00145159" w:rsidP="00145159">
      <w:pPr>
        <w:autoSpaceDE w:val="0"/>
        <w:autoSpaceDN w:val="0"/>
        <w:adjustRightInd w:val="0"/>
        <w:rPr>
          <w:rFonts w:asciiTheme="majorHAnsi" w:hAnsiTheme="majorHAnsi" w:cstheme="majorHAnsi"/>
          <w:i/>
          <w:iCs/>
        </w:rPr>
      </w:pPr>
      <w:r w:rsidRPr="00C55455">
        <w:rPr>
          <w:rFonts w:asciiTheme="majorHAnsi" w:hAnsiTheme="majorHAnsi" w:cstheme="majorHAnsi"/>
          <w:b/>
          <w:bCs/>
        </w:rPr>
        <w:t xml:space="preserve">3. No-Smoking Complex. </w:t>
      </w:r>
      <w:r w:rsidRPr="00C55455">
        <w:rPr>
          <w:rFonts w:asciiTheme="majorHAnsi" w:hAnsiTheme="majorHAnsi" w:cstheme="majorHAnsi"/>
        </w:rPr>
        <w:t xml:space="preserve">Tenant agrees and acknowledges that the premises to be occupied by Tenant and members of Tenant's household have been designated as a no-smoking living environment. Tenant and members of Tenant's household shall not smoke anywhere in the unit rented by Tenant, or the building where the Tenant's dwelling is located or in any of the common areas or </w:t>
      </w:r>
      <w:r w:rsidRPr="006760A6">
        <w:rPr>
          <w:rFonts w:asciiTheme="majorHAnsi" w:hAnsiTheme="majorHAnsi" w:cstheme="majorHAnsi"/>
        </w:rPr>
        <w:t>adjoining grounds of such building or other parts of the rental community</w:t>
      </w:r>
      <w:r w:rsidR="006760A6">
        <w:rPr>
          <w:rFonts w:asciiTheme="majorHAnsi" w:hAnsiTheme="majorHAnsi" w:cstheme="majorHAnsi"/>
        </w:rPr>
        <w:t xml:space="preserve"> </w:t>
      </w:r>
      <w:r w:rsidRPr="00C55455">
        <w:rPr>
          <w:rFonts w:asciiTheme="majorHAnsi" w:hAnsiTheme="majorHAnsi" w:cstheme="majorHAnsi"/>
        </w:rPr>
        <w:t xml:space="preserve">nor shall Tenant permit any guests or visitors under the control of Tenant to do so. </w:t>
      </w:r>
      <w:r w:rsidRPr="00C55455">
        <w:rPr>
          <w:rFonts w:asciiTheme="majorHAnsi" w:hAnsiTheme="majorHAnsi" w:cstheme="majorHAnsi"/>
          <w:i/>
          <w:iCs/>
        </w:rPr>
        <w:t>[This section</w:t>
      </w:r>
      <w:r w:rsidR="00D75BAB" w:rsidRPr="00C55455">
        <w:rPr>
          <w:rFonts w:asciiTheme="majorHAnsi" w:hAnsiTheme="majorHAnsi" w:cstheme="majorHAnsi"/>
          <w:i/>
          <w:iCs/>
        </w:rPr>
        <w:t xml:space="preserve"> can be modified to indicate those</w:t>
      </w:r>
      <w:r w:rsidRPr="00C55455">
        <w:rPr>
          <w:rFonts w:asciiTheme="majorHAnsi" w:hAnsiTheme="majorHAnsi" w:cstheme="majorHAnsi"/>
          <w:i/>
          <w:iCs/>
        </w:rPr>
        <w:t xml:space="preserve"> areas in the complex </w:t>
      </w:r>
      <w:r w:rsidR="00D75BAB" w:rsidRPr="00C55455">
        <w:rPr>
          <w:rFonts w:asciiTheme="majorHAnsi" w:hAnsiTheme="majorHAnsi" w:cstheme="majorHAnsi"/>
          <w:i/>
          <w:iCs/>
        </w:rPr>
        <w:t>where</w:t>
      </w:r>
      <w:r w:rsidRPr="00C55455">
        <w:rPr>
          <w:rFonts w:asciiTheme="majorHAnsi" w:hAnsiTheme="majorHAnsi" w:cstheme="majorHAnsi"/>
          <w:i/>
          <w:iCs/>
        </w:rPr>
        <w:t xml:space="preserve"> smoking</w:t>
      </w:r>
      <w:r w:rsidR="00D75BAB" w:rsidRPr="00C55455">
        <w:rPr>
          <w:rFonts w:asciiTheme="majorHAnsi" w:hAnsiTheme="majorHAnsi" w:cstheme="majorHAnsi"/>
          <w:i/>
          <w:iCs/>
        </w:rPr>
        <w:t xml:space="preserve"> is</w:t>
      </w:r>
      <w:r w:rsidRPr="00C55455">
        <w:rPr>
          <w:rFonts w:asciiTheme="majorHAnsi" w:hAnsiTheme="majorHAnsi" w:cstheme="majorHAnsi"/>
          <w:i/>
          <w:iCs/>
        </w:rPr>
        <w:t xml:space="preserve"> prohibited.  If designated smoking areas are provided, </w:t>
      </w:r>
      <w:r w:rsidR="00D75BAB" w:rsidRPr="00C55455">
        <w:rPr>
          <w:rFonts w:asciiTheme="majorHAnsi" w:hAnsiTheme="majorHAnsi" w:cstheme="majorHAnsi"/>
          <w:i/>
          <w:iCs/>
        </w:rPr>
        <w:t>they</w:t>
      </w:r>
      <w:r w:rsidRPr="00C55455">
        <w:rPr>
          <w:rFonts w:asciiTheme="majorHAnsi" w:hAnsiTheme="majorHAnsi" w:cstheme="majorHAnsi"/>
          <w:i/>
          <w:iCs/>
        </w:rPr>
        <w:t xml:space="preserve"> should be described here.]</w:t>
      </w:r>
    </w:p>
    <w:p w14:paraId="5E634207" w14:textId="77777777" w:rsidR="00145159" w:rsidRPr="00C55455" w:rsidRDefault="00145159" w:rsidP="00145159">
      <w:pPr>
        <w:autoSpaceDE w:val="0"/>
        <w:autoSpaceDN w:val="0"/>
        <w:adjustRightInd w:val="0"/>
        <w:rPr>
          <w:rFonts w:asciiTheme="majorHAnsi" w:hAnsiTheme="majorHAnsi" w:cstheme="majorHAnsi"/>
          <w:i/>
          <w:iCs/>
        </w:rPr>
      </w:pPr>
    </w:p>
    <w:p w14:paraId="20E8EFF8" w14:textId="1F7B778A" w:rsidR="00360A95" w:rsidRPr="00AF4CCA" w:rsidRDefault="008B7DA9" w:rsidP="00145159">
      <w:pPr>
        <w:autoSpaceDE w:val="0"/>
        <w:autoSpaceDN w:val="0"/>
        <w:adjustRightInd w:val="0"/>
        <w:rPr>
          <w:rFonts w:asciiTheme="majorHAnsi" w:hAnsiTheme="majorHAnsi" w:cstheme="majorHAnsi"/>
          <w:bCs/>
        </w:rPr>
      </w:pPr>
      <w:r w:rsidRPr="00C55455">
        <w:rPr>
          <w:rFonts w:asciiTheme="majorHAnsi" w:hAnsiTheme="majorHAnsi" w:cstheme="majorHAnsi"/>
          <w:b/>
          <w:bCs/>
        </w:rPr>
        <w:br w:type="page"/>
      </w:r>
      <w:r w:rsidR="00B17C31" w:rsidRPr="00040AA0">
        <w:rPr>
          <w:rFonts w:asciiTheme="majorHAnsi" w:hAnsiTheme="majorHAnsi" w:cstheme="majorHAnsi"/>
          <w:b/>
          <w:bCs/>
        </w:rPr>
        <w:lastRenderedPageBreak/>
        <w:t>4. Determining tenant violation of no smoking policy</w:t>
      </w:r>
      <w:r w:rsidR="00B17C31" w:rsidRPr="00AF4CCA">
        <w:rPr>
          <w:rFonts w:asciiTheme="majorHAnsi" w:hAnsiTheme="majorHAnsi" w:cstheme="majorHAnsi"/>
          <w:b/>
          <w:bCs/>
        </w:rPr>
        <w:t xml:space="preserve">. </w:t>
      </w:r>
      <w:r w:rsidR="00324A5A" w:rsidRPr="00AF4CCA">
        <w:rPr>
          <w:rFonts w:asciiTheme="majorHAnsi" w:hAnsiTheme="majorHAnsi" w:cstheme="majorHAnsi"/>
          <w:b/>
          <w:bCs/>
        </w:rPr>
        <w:t xml:space="preserve"> </w:t>
      </w:r>
      <w:r w:rsidR="00324A5A" w:rsidRPr="00AF4CCA">
        <w:rPr>
          <w:rFonts w:asciiTheme="majorHAnsi" w:hAnsiTheme="majorHAnsi" w:cstheme="majorHAnsi"/>
          <w:bCs/>
        </w:rPr>
        <w:t xml:space="preserve">Examples of violations include, but are not limited to: </w:t>
      </w:r>
    </w:p>
    <w:p w14:paraId="403BBF83" w14:textId="77777777" w:rsidR="000F470C" w:rsidRPr="00040AA0" w:rsidRDefault="000F470C" w:rsidP="00145159">
      <w:pPr>
        <w:autoSpaceDE w:val="0"/>
        <w:autoSpaceDN w:val="0"/>
        <w:adjustRightInd w:val="0"/>
        <w:rPr>
          <w:rFonts w:asciiTheme="majorHAnsi" w:hAnsiTheme="majorHAnsi" w:cstheme="majorHAnsi"/>
          <w:bCs/>
        </w:rPr>
      </w:pPr>
    </w:p>
    <w:p w14:paraId="234AC660" w14:textId="7CEFCB0D" w:rsidR="00360A95" w:rsidRPr="00040AA0" w:rsidRDefault="00360A95" w:rsidP="009B605C">
      <w:pPr>
        <w:pStyle w:val="ListParagraph"/>
        <w:numPr>
          <w:ilvl w:val="0"/>
          <w:numId w:val="20"/>
        </w:numPr>
        <w:autoSpaceDE w:val="0"/>
        <w:autoSpaceDN w:val="0"/>
        <w:adjustRightInd w:val="0"/>
        <w:rPr>
          <w:rFonts w:asciiTheme="majorHAnsi" w:hAnsiTheme="majorHAnsi" w:cstheme="majorHAnsi"/>
          <w:bCs/>
          <w:sz w:val="24"/>
        </w:rPr>
      </w:pPr>
      <w:r w:rsidRPr="00040AA0">
        <w:rPr>
          <w:rFonts w:asciiTheme="majorHAnsi" w:hAnsiTheme="majorHAnsi" w:cstheme="majorHAnsi"/>
          <w:bCs/>
          <w:sz w:val="24"/>
        </w:rPr>
        <w:t>Staff witnes</w:t>
      </w:r>
      <w:r w:rsidR="00B17C31" w:rsidRPr="00040AA0">
        <w:rPr>
          <w:rFonts w:asciiTheme="majorHAnsi" w:hAnsiTheme="majorHAnsi" w:cstheme="majorHAnsi"/>
          <w:bCs/>
          <w:sz w:val="24"/>
        </w:rPr>
        <w:t xml:space="preserve">ses a tenant, tenant’s guest, </w:t>
      </w:r>
      <w:r w:rsidRPr="00040AA0">
        <w:rPr>
          <w:rFonts w:asciiTheme="majorHAnsi" w:hAnsiTheme="majorHAnsi" w:cstheme="majorHAnsi"/>
          <w:bCs/>
          <w:sz w:val="24"/>
        </w:rPr>
        <w:t>fami</w:t>
      </w:r>
      <w:r w:rsidR="00533F92" w:rsidRPr="00040AA0">
        <w:rPr>
          <w:rFonts w:asciiTheme="majorHAnsi" w:hAnsiTheme="majorHAnsi" w:cstheme="majorHAnsi"/>
          <w:bCs/>
          <w:sz w:val="24"/>
        </w:rPr>
        <w:t xml:space="preserve">ly member, or service provider </w:t>
      </w:r>
      <w:r w:rsidRPr="00040AA0">
        <w:rPr>
          <w:rFonts w:asciiTheme="majorHAnsi" w:hAnsiTheme="majorHAnsi" w:cstheme="majorHAnsi"/>
          <w:bCs/>
          <w:sz w:val="24"/>
        </w:rPr>
        <w:t>smoking in non-smoking areas</w:t>
      </w:r>
      <w:r w:rsidR="00533F92" w:rsidRPr="00040AA0">
        <w:rPr>
          <w:rFonts w:asciiTheme="majorHAnsi" w:hAnsiTheme="majorHAnsi" w:cstheme="majorHAnsi"/>
          <w:bCs/>
          <w:sz w:val="24"/>
        </w:rPr>
        <w:t xml:space="preserve"> under tenant’s control</w:t>
      </w:r>
      <w:r w:rsidRPr="00040AA0">
        <w:rPr>
          <w:rFonts w:asciiTheme="majorHAnsi" w:hAnsiTheme="majorHAnsi" w:cstheme="majorHAnsi"/>
          <w:bCs/>
          <w:sz w:val="24"/>
        </w:rPr>
        <w:t>.</w:t>
      </w:r>
    </w:p>
    <w:p w14:paraId="06A91D15" w14:textId="1C7673A9" w:rsidR="00360A95" w:rsidRPr="00040AA0" w:rsidRDefault="00360A95" w:rsidP="009B605C">
      <w:pPr>
        <w:pStyle w:val="ListParagraph"/>
        <w:numPr>
          <w:ilvl w:val="0"/>
          <w:numId w:val="20"/>
        </w:numPr>
        <w:autoSpaceDE w:val="0"/>
        <w:autoSpaceDN w:val="0"/>
        <w:adjustRightInd w:val="0"/>
        <w:rPr>
          <w:rFonts w:asciiTheme="majorHAnsi" w:hAnsiTheme="majorHAnsi" w:cstheme="majorHAnsi"/>
          <w:bCs/>
          <w:sz w:val="24"/>
        </w:rPr>
      </w:pPr>
      <w:r w:rsidRPr="00040AA0">
        <w:rPr>
          <w:rFonts w:asciiTheme="majorHAnsi" w:hAnsiTheme="majorHAnsi" w:cstheme="majorHAnsi"/>
          <w:bCs/>
          <w:sz w:val="24"/>
        </w:rPr>
        <w:t>Staff witnesses a lighted smoking product in an ashtray or other receptacle in non-smoking areas</w:t>
      </w:r>
      <w:r w:rsidR="00AF4CCA">
        <w:rPr>
          <w:rFonts w:asciiTheme="majorHAnsi" w:hAnsiTheme="majorHAnsi" w:cstheme="majorHAnsi"/>
          <w:bCs/>
          <w:sz w:val="24"/>
        </w:rPr>
        <w:t xml:space="preserve"> </w:t>
      </w:r>
      <w:r w:rsidR="00533F92" w:rsidRPr="00040AA0">
        <w:rPr>
          <w:rFonts w:asciiTheme="majorHAnsi" w:hAnsiTheme="majorHAnsi" w:cstheme="majorHAnsi"/>
          <w:bCs/>
          <w:sz w:val="24"/>
        </w:rPr>
        <w:t>under tenant’s control</w:t>
      </w:r>
      <w:r w:rsidRPr="00040AA0">
        <w:rPr>
          <w:rFonts w:asciiTheme="majorHAnsi" w:hAnsiTheme="majorHAnsi" w:cstheme="majorHAnsi"/>
          <w:bCs/>
          <w:sz w:val="24"/>
        </w:rPr>
        <w:t>.</w:t>
      </w:r>
    </w:p>
    <w:p w14:paraId="20CD57B1" w14:textId="77777777" w:rsidR="00360A95" w:rsidRPr="00040AA0" w:rsidRDefault="00360A95" w:rsidP="009B605C">
      <w:pPr>
        <w:pStyle w:val="ListParagraph"/>
        <w:numPr>
          <w:ilvl w:val="0"/>
          <w:numId w:val="20"/>
        </w:numPr>
        <w:autoSpaceDE w:val="0"/>
        <w:autoSpaceDN w:val="0"/>
        <w:adjustRightInd w:val="0"/>
        <w:rPr>
          <w:rFonts w:asciiTheme="majorHAnsi" w:hAnsiTheme="majorHAnsi" w:cstheme="majorHAnsi"/>
          <w:bCs/>
          <w:sz w:val="24"/>
        </w:rPr>
      </w:pPr>
      <w:r w:rsidRPr="00040AA0">
        <w:rPr>
          <w:rFonts w:asciiTheme="majorHAnsi" w:hAnsiTheme="majorHAnsi" w:cstheme="majorHAnsi"/>
          <w:bCs/>
          <w:sz w:val="24"/>
        </w:rPr>
        <w:t>Damages to the interior of the property</w:t>
      </w:r>
      <w:r w:rsidR="00533F92" w:rsidRPr="00040AA0">
        <w:rPr>
          <w:rFonts w:asciiTheme="majorHAnsi" w:hAnsiTheme="majorHAnsi" w:cstheme="majorHAnsi"/>
          <w:bCs/>
          <w:sz w:val="24"/>
        </w:rPr>
        <w:t xml:space="preserve"> (i</w:t>
      </w:r>
      <w:r w:rsidR="009B605C" w:rsidRPr="00040AA0">
        <w:rPr>
          <w:rFonts w:asciiTheme="majorHAnsi" w:hAnsiTheme="majorHAnsi" w:cstheme="majorHAnsi"/>
          <w:bCs/>
          <w:sz w:val="24"/>
        </w:rPr>
        <w:t>.</w:t>
      </w:r>
      <w:r w:rsidR="00533F92" w:rsidRPr="00040AA0">
        <w:rPr>
          <w:rFonts w:asciiTheme="majorHAnsi" w:hAnsiTheme="majorHAnsi" w:cstheme="majorHAnsi"/>
          <w:bCs/>
          <w:sz w:val="24"/>
        </w:rPr>
        <w:t>e</w:t>
      </w:r>
      <w:r w:rsidR="009B605C" w:rsidRPr="00040AA0">
        <w:rPr>
          <w:rFonts w:asciiTheme="majorHAnsi" w:hAnsiTheme="majorHAnsi" w:cstheme="majorHAnsi"/>
          <w:bCs/>
          <w:sz w:val="24"/>
        </w:rPr>
        <w:t>.</w:t>
      </w:r>
      <w:r w:rsidR="00533F92" w:rsidRPr="00040AA0">
        <w:rPr>
          <w:rFonts w:asciiTheme="majorHAnsi" w:hAnsiTheme="majorHAnsi" w:cstheme="majorHAnsi"/>
          <w:bCs/>
          <w:sz w:val="24"/>
        </w:rPr>
        <w:t xml:space="preserve"> carpets, countertops)</w:t>
      </w:r>
      <w:r w:rsidRPr="00040AA0">
        <w:rPr>
          <w:rFonts w:asciiTheme="majorHAnsi" w:hAnsiTheme="majorHAnsi" w:cstheme="majorHAnsi"/>
          <w:bCs/>
          <w:sz w:val="24"/>
        </w:rPr>
        <w:t xml:space="preserve"> that are the result of burns caused by smoking products</w:t>
      </w:r>
      <w:r w:rsidR="00533F92" w:rsidRPr="00040AA0">
        <w:rPr>
          <w:rFonts w:asciiTheme="majorHAnsi" w:hAnsiTheme="majorHAnsi" w:cstheme="majorHAnsi"/>
          <w:bCs/>
          <w:sz w:val="24"/>
        </w:rPr>
        <w:t xml:space="preserve">. </w:t>
      </w:r>
      <w:r w:rsidRPr="00040AA0">
        <w:rPr>
          <w:rFonts w:asciiTheme="majorHAnsi" w:hAnsiTheme="majorHAnsi" w:cstheme="majorHAnsi"/>
          <w:bCs/>
          <w:sz w:val="24"/>
        </w:rPr>
        <w:t xml:space="preserve"> </w:t>
      </w:r>
    </w:p>
    <w:p w14:paraId="00A9E976" w14:textId="77777777" w:rsidR="00360A95" w:rsidRPr="00040AA0" w:rsidRDefault="00360A95" w:rsidP="009B605C">
      <w:pPr>
        <w:pStyle w:val="ListParagraph"/>
        <w:numPr>
          <w:ilvl w:val="0"/>
          <w:numId w:val="20"/>
        </w:numPr>
        <w:autoSpaceDE w:val="0"/>
        <w:autoSpaceDN w:val="0"/>
        <w:adjustRightInd w:val="0"/>
        <w:rPr>
          <w:rFonts w:asciiTheme="majorHAnsi" w:hAnsiTheme="majorHAnsi" w:cstheme="majorHAnsi"/>
          <w:bCs/>
          <w:sz w:val="24"/>
        </w:rPr>
      </w:pPr>
      <w:r w:rsidRPr="00040AA0">
        <w:rPr>
          <w:rFonts w:asciiTheme="majorHAnsi" w:hAnsiTheme="majorHAnsi" w:cstheme="majorHAnsi"/>
          <w:bCs/>
          <w:sz w:val="24"/>
        </w:rPr>
        <w:t xml:space="preserve">Evidence of smoking in a unit </w:t>
      </w:r>
      <w:r w:rsidR="00533F92" w:rsidRPr="00040AA0">
        <w:rPr>
          <w:rFonts w:asciiTheme="majorHAnsi" w:hAnsiTheme="majorHAnsi" w:cstheme="majorHAnsi"/>
          <w:bCs/>
          <w:sz w:val="24"/>
        </w:rPr>
        <w:t xml:space="preserve">includes, but is not limited to, </w:t>
      </w:r>
      <w:r w:rsidRPr="00040AA0">
        <w:rPr>
          <w:rFonts w:asciiTheme="majorHAnsi" w:hAnsiTheme="majorHAnsi" w:cstheme="majorHAnsi"/>
          <w:bCs/>
          <w:sz w:val="24"/>
        </w:rPr>
        <w:t>cigarette or other smoking product smells, smoke clogged filters,</w:t>
      </w:r>
      <w:r w:rsidR="00533F92" w:rsidRPr="00040AA0">
        <w:rPr>
          <w:rFonts w:asciiTheme="majorHAnsi" w:hAnsiTheme="majorHAnsi" w:cstheme="majorHAnsi"/>
          <w:bCs/>
          <w:sz w:val="24"/>
        </w:rPr>
        <w:t xml:space="preserve"> ashes, </w:t>
      </w:r>
      <w:r w:rsidRPr="00040AA0">
        <w:rPr>
          <w:rFonts w:asciiTheme="majorHAnsi" w:hAnsiTheme="majorHAnsi" w:cstheme="majorHAnsi"/>
          <w:bCs/>
          <w:sz w:val="24"/>
        </w:rPr>
        <w:t>smoke film including smoke damage to walls</w:t>
      </w:r>
      <w:r w:rsidR="00533F92" w:rsidRPr="00040AA0">
        <w:rPr>
          <w:rFonts w:asciiTheme="majorHAnsi" w:hAnsiTheme="majorHAnsi" w:cstheme="majorHAnsi"/>
          <w:bCs/>
          <w:sz w:val="24"/>
        </w:rPr>
        <w:t>.</w:t>
      </w:r>
      <w:r w:rsidRPr="00040AA0">
        <w:rPr>
          <w:rFonts w:asciiTheme="majorHAnsi" w:hAnsiTheme="majorHAnsi" w:cstheme="majorHAnsi"/>
          <w:bCs/>
          <w:sz w:val="24"/>
        </w:rPr>
        <w:t xml:space="preserve"> </w:t>
      </w:r>
    </w:p>
    <w:p w14:paraId="116E0446" w14:textId="77777777" w:rsidR="00360A95" w:rsidRDefault="00360A95" w:rsidP="009B605C">
      <w:pPr>
        <w:pStyle w:val="ListParagraph"/>
        <w:numPr>
          <w:ilvl w:val="0"/>
          <w:numId w:val="20"/>
        </w:numPr>
        <w:autoSpaceDE w:val="0"/>
        <w:autoSpaceDN w:val="0"/>
        <w:adjustRightInd w:val="0"/>
        <w:rPr>
          <w:rFonts w:asciiTheme="majorHAnsi" w:hAnsiTheme="majorHAnsi" w:cstheme="majorHAnsi"/>
          <w:bCs/>
          <w:sz w:val="24"/>
        </w:rPr>
      </w:pPr>
      <w:r w:rsidRPr="00040AA0">
        <w:rPr>
          <w:rFonts w:asciiTheme="majorHAnsi" w:hAnsiTheme="majorHAnsi" w:cstheme="majorHAnsi"/>
          <w:bCs/>
          <w:sz w:val="24"/>
        </w:rPr>
        <w:t xml:space="preserve">Repeated reports to staff of violations of this policy by third parties. </w:t>
      </w:r>
    </w:p>
    <w:p w14:paraId="44A6B1F2" w14:textId="77777777" w:rsidR="00145159" w:rsidRPr="00C55455" w:rsidRDefault="00BC1460" w:rsidP="00145159">
      <w:pPr>
        <w:autoSpaceDE w:val="0"/>
        <w:autoSpaceDN w:val="0"/>
        <w:adjustRightInd w:val="0"/>
        <w:rPr>
          <w:rFonts w:asciiTheme="majorHAnsi" w:hAnsiTheme="majorHAnsi" w:cstheme="majorHAnsi"/>
        </w:rPr>
      </w:pPr>
      <w:r>
        <w:rPr>
          <w:rFonts w:asciiTheme="majorHAnsi" w:hAnsiTheme="majorHAnsi" w:cstheme="majorHAnsi"/>
          <w:b/>
          <w:bCs/>
        </w:rPr>
        <w:t>5</w:t>
      </w:r>
      <w:r w:rsidR="00145159" w:rsidRPr="00C55455">
        <w:rPr>
          <w:rFonts w:asciiTheme="majorHAnsi" w:hAnsiTheme="majorHAnsi" w:cstheme="majorHAnsi"/>
          <w:b/>
          <w:bCs/>
        </w:rPr>
        <w:t xml:space="preserve">. Tenant to Promote No-Smoking Policy and to Alert Landlord of Violations. </w:t>
      </w:r>
      <w:r w:rsidR="00145159" w:rsidRPr="00C55455">
        <w:rPr>
          <w:rFonts w:asciiTheme="majorHAnsi" w:hAnsiTheme="majorHAnsi" w:cstheme="majorHAnsi"/>
        </w:rPr>
        <w:t>Tenant shall inform Tenant's guests of the no-smoking policy. Further, Tenant shall promptly give Landlord a written statement of any incident where tobacco smoke is migrating into the Tenant's unit from sources outside the Tenant's apartment unit.</w:t>
      </w:r>
    </w:p>
    <w:p w14:paraId="4A055EF4" w14:textId="77777777" w:rsidR="00145159" w:rsidRPr="00C55455" w:rsidRDefault="00145159" w:rsidP="00145159">
      <w:pPr>
        <w:autoSpaceDE w:val="0"/>
        <w:autoSpaceDN w:val="0"/>
        <w:adjustRightInd w:val="0"/>
        <w:rPr>
          <w:rFonts w:asciiTheme="majorHAnsi" w:hAnsiTheme="majorHAnsi" w:cstheme="majorHAnsi"/>
        </w:rPr>
      </w:pPr>
    </w:p>
    <w:p w14:paraId="4B18841E" w14:textId="77777777" w:rsidR="00145159" w:rsidRPr="00C55455" w:rsidRDefault="00BC1460" w:rsidP="00145159">
      <w:pPr>
        <w:autoSpaceDE w:val="0"/>
        <w:autoSpaceDN w:val="0"/>
        <w:adjustRightInd w:val="0"/>
        <w:rPr>
          <w:rFonts w:asciiTheme="majorHAnsi" w:hAnsiTheme="majorHAnsi" w:cstheme="majorHAnsi"/>
          <w:i/>
        </w:rPr>
      </w:pPr>
      <w:r>
        <w:rPr>
          <w:rFonts w:asciiTheme="majorHAnsi" w:hAnsiTheme="majorHAnsi" w:cstheme="majorHAnsi"/>
          <w:b/>
          <w:bCs/>
        </w:rPr>
        <w:t>6</w:t>
      </w:r>
      <w:r w:rsidR="00145159" w:rsidRPr="00C55455">
        <w:rPr>
          <w:rFonts w:asciiTheme="majorHAnsi" w:hAnsiTheme="majorHAnsi" w:cstheme="majorHAnsi"/>
          <w:b/>
          <w:bCs/>
        </w:rPr>
        <w:t xml:space="preserve">. Landlord to Promote No-Smoking Policy. </w:t>
      </w:r>
      <w:r w:rsidR="00145159" w:rsidRPr="00C55455">
        <w:rPr>
          <w:rFonts w:asciiTheme="majorHAnsi" w:hAnsiTheme="majorHAnsi" w:cstheme="majorHAnsi"/>
        </w:rPr>
        <w:t xml:space="preserve">Landlord shall post no-smoking signs at entrances and exits, common areas, hallways, and in conspicuous places </w:t>
      </w:r>
      <w:r w:rsidR="00D75BAB" w:rsidRPr="00C55455">
        <w:rPr>
          <w:rFonts w:asciiTheme="majorHAnsi" w:hAnsiTheme="majorHAnsi" w:cstheme="majorHAnsi"/>
        </w:rPr>
        <w:t>on</w:t>
      </w:r>
      <w:r w:rsidR="00145159" w:rsidRPr="00C55455">
        <w:rPr>
          <w:rFonts w:asciiTheme="majorHAnsi" w:hAnsiTheme="majorHAnsi" w:cstheme="majorHAnsi"/>
        </w:rPr>
        <w:t xml:space="preserve"> the grounds of the apartment complex.</w:t>
      </w:r>
      <w:r w:rsidR="00D75BAB" w:rsidRPr="00C55455">
        <w:rPr>
          <w:rFonts w:asciiTheme="majorHAnsi" w:hAnsiTheme="majorHAnsi" w:cstheme="majorHAnsi"/>
        </w:rPr>
        <w:t xml:space="preserve">  </w:t>
      </w:r>
      <w:r w:rsidR="00D75BAB" w:rsidRPr="00C55455">
        <w:rPr>
          <w:rFonts w:asciiTheme="majorHAnsi" w:hAnsiTheme="majorHAnsi" w:cstheme="majorHAnsi"/>
          <w:i/>
        </w:rPr>
        <w:t>[Where signs are posted will depend on extent of no-smoking policy.]</w:t>
      </w:r>
    </w:p>
    <w:p w14:paraId="069145B3" w14:textId="77777777" w:rsidR="00145159" w:rsidRPr="00C55455" w:rsidRDefault="00145159" w:rsidP="00145159">
      <w:pPr>
        <w:autoSpaceDE w:val="0"/>
        <w:autoSpaceDN w:val="0"/>
        <w:adjustRightInd w:val="0"/>
        <w:rPr>
          <w:rFonts w:asciiTheme="majorHAnsi" w:hAnsiTheme="majorHAnsi" w:cstheme="majorHAnsi"/>
        </w:rPr>
      </w:pPr>
    </w:p>
    <w:p w14:paraId="0E2B8C7E" w14:textId="77777777" w:rsidR="00145159" w:rsidRPr="00C55455" w:rsidRDefault="00BC1460" w:rsidP="00145159">
      <w:pPr>
        <w:autoSpaceDE w:val="0"/>
        <w:autoSpaceDN w:val="0"/>
        <w:adjustRightInd w:val="0"/>
        <w:rPr>
          <w:rFonts w:asciiTheme="majorHAnsi" w:hAnsiTheme="majorHAnsi" w:cstheme="majorHAnsi"/>
        </w:rPr>
      </w:pPr>
      <w:r>
        <w:rPr>
          <w:rFonts w:asciiTheme="majorHAnsi" w:hAnsiTheme="majorHAnsi" w:cstheme="majorHAnsi"/>
          <w:b/>
          <w:bCs/>
        </w:rPr>
        <w:t>7</w:t>
      </w:r>
      <w:r w:rsidR="00145159" w:rsidRPr="00C55455">
        <w:rPr>
          <w:rFonts w:asciiTheme="majorHAnsi" w:hAnsiTheme="majorHAnsi" w:cstheme="majorHAnsi"/>
          <w:b/>
          <w:bCs/>
        </w:rPr>
        <w:t xml:space="preserve">. Other Tenants are Third-Party Beneficiaries of Tenant's Agreement. </w:t>
      </w:r>
      <w:r w:rsidR="00145159" w:rsidRPr="00C55455">
        <w:rPr>
          <w:rFonts w:asciiTheme="majorHAnsi" w:hAnsiTheme="majorHAnsi" w:cstheme="majorHAnsi"/>
        </w:rPr>
        <w:t>Tenant agrees that the other Tenants at the complex are third-party beneficiaries of Tenant's no-smoking lease addendum with Landlord. (</w:t>
      </w:r>
      <w:r w:rsidR="00145159" w:rsidRPr="00C55455">
        <w:rPr>
          <w:rFonts w:asciiTheme="majorHAnsi" w:hAnsiTheme="majorHAnsi" w:cstheme="majorHAnsi"/>
          <w:i/>
        </w:rPr>
        <w:t>In layman's terms, this means that Tenant's commitments in this lease addendum are made to the other Tenants as well as to Landlord</w:t>
      </w:r>
      <w:r w:rsidR="00145159" w:rsidRPr="00C55455">
        <w:rPr>
          <w:rFonts w:asciiTheme="majorHAnsi" w:hAnsiTheme="majorHAnsi" w:cstheme="majorHAnsi"/>
        </w:rPr>
        <w:t>.) A Tenant may bring legal action against another Tenant related to the no-smoking lease addendum, but a Tenant does not have the right to evict another Tenant.  Any legal action between Tenants related to this no-smoking lease addendum shall not create a presumption that the Landlord breached this no-smoking lease addendum.</w:t>
      </w:r>
    </w:p>
    <w:p w14:paraId="37B9748C" w14:textId="5DE079D6" w:rsidR="00AF4CCA" w:rsidRDefault="00AF4CCA">
      <w:pPr>
        <w:rPr>
          <w:rFonts w:asciiTheme="majorHAnsi" w:hAnsiTheme="majorHAnsi" w:cstheme="majorHAnsi"/>
        </w:rPr>
      </w:pPr>
      <w:r>
        <w:rPr>
          <w:rFonts w:asciiTheme="majorHAnsi" w:hAnsiTheme="majorHAnsi" w:cstheme="majorHAnsi"/>
        </w:rPr>
        <w:br w:type="page"/>
      </w:r>
    </w:p>
    <w:p w14:paraId="07AEE5AE" w14:textId="77777777" w:rsidR="00145159" w:rsidRPr="00C55455" w:rsidRDefault="00145159" w:rsidP="00145159">
      <w:pPr>
        <w:autoSpaceDE w:val="0"/>
        <w:autoSpaceDN w:val="0"/>
        <w:adjustRightInd w:val="0"/>
        <w:rPr>
          <w:rFonts w:asciiTheme="majorHAnsi" w:hAnsiTheme="majorHAnsi" w:cstheme="majorHAnsi"/>
        </w:rPr>
      </w:pPr>
    </w:p>
    <w:p w14:paraId="51875B67" w14:textId="77777777" w:rsidR="00040AA0" w:rsidRDefault="00BC1460" w:rsidP="00A13AB5">
      <w:pPr>
        <w:rPr>
          <w:rStyle w:val="CommentReference"/>
        </w:rPr>
      </w:pPr>
      <w:r>
        <w:rPr>
          <w:rFonts w:asciiTheme="majorHAnsi" w:hAnsiTheme="majorHAnsi" w:cstheme="majorHAnsi"/>
          <w:b/>
          <w:bCs/>
        </w:rPr>
        <w:t>8</w:t>
      </w:r>
      <w:r w:rsidR="00145159" w:rsidRPr="00C55455">
        <w:rPr>
          <w:rFonts w:asciiTheme="majorHAnsi" w:hAnsiTheme="majorHAnsi" w:cstheme="majorHAnsi"/>
          <w:b/>
          <w:bCs/>
        </w:rPr>
        <w:t xml:space="preserve">. Effect of Breach and Right to Terminate Lease. </w:t>
      </w:r>
      <w:r w:rsidR="00145159" w:rsidRPr="00C55455">
        <w:rPr>
          <w:rFonts w:asciiTheme="majorHAnsi" w:hAnsiTheme="majorHAnsi" w:cstheme="majorHAnsi"/>
        </w:rPr>
        <w:t>A breach of this lease addendum shall give each party all the rights contained herein, as w</w:t>
      </w:r>
      <w:r w:rsidR="00D75BAB" w:rsidRPr="00C55455">
        <w:rPr>
          <w:rFonts w:asciiTheme="majorHAnsi" w:hAnsiTheme="majorHAnsi" w:cstheme="majorHAnsi"/>
        </w:rPr>
        <w:t xml:space="preserve">ell as the rights in the Lease.  </w:t>
      </w:r>
      <w:r w:rsidR="00145159" w:rsidRPr="00C55455">
        <w:rPr>
          <w:rFonts w:asciiTheme="majorHAnsi" w:hAnsiTheme="majorHAnsi" w:cstheme="majorHAnsi"/>
        </w:rPr>
        <w:t xml:space="preserve">A material breach of this lease addendum shall be </w:t>
      </w:r>
      <w:r w:rsidR="00D75BAB" w:rsidRPr="00C55455">
        <w:rPr>
          <w:rFonts w:asciiTheme="majorHAnsi" w:hAnsiTheme="majorHAnsi" w:cstheme="majorHAnsi"/>
        </w:rPr>
        <w:t xml:space="preserve">considered </w:t>
      </w:r>
      <w:r w:rsidR="00145159" w:rsidRPr="00C55455">
        <w:rPr>
          <w:rFonts w:asciiTheme="majorHAnsi" w:hAnsiTheme="majorHAnsi" w:cstheme="majorHAnsi"/>
        </w:rPr>
        <w:t xml:space="preserve">a material breach of the lease and grounds for </w:t>
      </w:r>
      <w:r w:rsidR="00D75BAB" w:rsidRPr="00C55455">
        <w:rPr>
          <w:rFonts w:asciiTheme="majorHAnsi" w:hAnsiTheme="majorHAnsi" w:cstheme="majorHAnsi"/>
        </w:rPr>
        <w:t>enforcement actions, including eviction,</w:t>
      </w:r>
      <w:r w:rsidR="00145159" w:rsidRPr="00C55455">
        <w:rPr>
          <w:rFonts w:asciiTheme="majorHAnsi" w:hAnsiTheme="majorHAnsi" w:cstheme="majorHAnsi"/>
        </w:rPr>
        <w:t xml:space="preserve"> by the Landlord.</w:t>
      </w:r>
      <w:r w:rsidR="00281506" w:rsidRPr="00C55455">
        <w:rPr>
          <w:rFonts w:asciiTheme="majorHAnsi" w:hAnsiTheme="majorHAnsi" w:cstheme="majorHAnsi"/>
        </w:rPr>
        <w:t xml:space="preserve">  A</w:t>
      </w:r>
      <w:r w:rsidR="00DD1CB4" w:rsidRPr="00C55455">
        <w:rPr>
          <w:rFonts w:asciiTheme="majorHAnsi" w:hAnsiTheme="majorHAnsi" w:cstheme="majorHAnsi"/>
        </w:rPr>
        <w:t xml:space="preserve"> </w:t>
      </w:r>
      <w:r w:rsidR="00DD1CB4" w:rsidRPr="00040AA0">
        <w:rPr>
          <w:rFonts w:asciiTheme="majorHAnsi" w:hAnsiTheme="majorHAnsi" w:cstheme="majorHAnsi"/>
        </w:rPr>
        <w:t>waiver of the lease requirement of no-smoking can only be made in writing</w:t>
      </w:r>
      <w:r w:rsidR="00040AA0" w:rsidRPr="00040AA0">
        <w:rPr>
          <w:rStyle w:val="CommentReference"/>
        </w:rPr>
        <w:t>.</w:t>
      </w:r>
    </w:p>
    <w:p w14:paraId="60B8F03B" w14:textId="122FC938" w:rsidR="00F02AA1" w:rsidRPr="00040AA0" w:rsidRDefault="00040AA0" w:rsidP="00A13AB5">
      <w:pPr>
        <w:rPr>
          <w:rFonts w:asciiTheme="majorHAnsi" w:hAnsiTheme="majorHAnsi" w:cstheme="majorHAnsi"/>
          <w:i/>
        </w:rPr>
      </w:pPr>
      <w:r>
        <w:rPr>
          <w:rStyle w:val="CommentReference"/>
        </w:rPr>
        <w:t xml:space="preserve"> </w:t>
      </w:r>
      <w:r w:rsidR="00D75BAB" w:rsidRPr="00040AA0">
        <w:rPr>
          <w:rFonts w:asciiTheme="majorHAnsi" w:hAnsiTheme="majorHAnsi" w:cstheme="majorHAnsi"/>
          <w:i/>
        </w:rPr>
        <w:t>T</w:t>
      </w:r>
      <w:r w:rsidR="00145159" w:rsidRPr="00040AA0">
        <w:rPr>
          <w:rFonts w:asciiTheme="majorHAnsi" w:hAnsiTheme="majorHAnsi" w:cstheme="majorHAnsi"/>
          <w:i/>
        </w:rPr>
        <w:t xml:space="preserve">he enforcement steps should be specified in this </w:t>
      </w:r>
      <w:r w:rsidR="00D75BAB" w:rsidRPr="00040AA0">
        <w:rPr>
          <w:rFonts w:asciiTheme="majorHAnsi" w:hAnsiTheme="majorHAnsi" w:cstheme="majorHAnsi"/>
          <w:i/>
        </w:rPr>
        <w:t>section</w:t>
      </w:r>
      <w:r>
        <w:rPr>
          <w:rFonts w:asciiTheme="majorHAnsi" w:hAnsiTheme="majorHAnsi" w:cstheme="majorHAnsi"/>
          <w:i/>
        </w:rPr>
        <w:t xml:space="preserve">. </w:t>
      </w:r>
      <w:r w:rsidR="001E2142" w:rsidRPr="00040AA0">
        <w:rPr>
          <w:rFonts w:asciiTheme="majorHAnsi" w:hAnsiTheme="majorHAnsi" w:cstheme="majorHAnsi"/>
          <w:i/>
        </w:rPr>
        <w:t xml:space="preserve"> For example: </w:t>
      </w:r>
    </w:p>
    <w:p w14:paraId="31E4EB50" w14:textId="77777777" w:rsidR="00F02AA1" w:rsidRPr="00040AA0" w:rsidRDefault="00F02AA1" w:rsidP="00F02AA1">
      <w:pPr>
        <w:autoSpaceDE w:val="0"/>
        <w:autoSpaceDN w:val="0"/>
        <w:adjustRightInd w:val="0"/>
        <w:rPr>
          <w:rFonts w:asciiTheme="majorHAnsi" w:hAnsiTheme="majorHAnsi" w:cstheme="majorHAnsi"/>
          <w:b/>
          <w:bCs/>
        </w:rPr>
      </w:pPr>
    </w:p>
    <w:p w14:paraId="36243AC6" w14:textId="77777777" w:rsidR="00F02AA1" w:rsidRPr="00040AA0" w:rsidRDefault="00F02AA1" w:rsidP="00F02AA1">
      <w:pPr>
        <w:autoSpaceDE w:val="0"/>
        <w:autoSpaceDN w:val="0"/>
        <w:adjustRightInd w:val="0"/>
        <w:rPr>
          <w:rFonts w:asciiTheme="majorHAnsi" w:hAnsiTheme="majorHAnsi" w:cstheme="majorHAnsi"/>
          <w:bCs/>
        </w:rPr>
      </w:pPr>
      <w:r w:rsidRPr="00040AA0">
        <w:rPr>
          <w:rFonts w:asciiTheme="majorHAnsi" w:hAnsiTheme="majorHAnsi" w:cstheme="majorHAnsi"/>
          <w:bCs/>
        </w:rPr>
        <w:t>The enforcement steps are as follows:</w:t>
      </w:r>
    </w:p>
    <w:p w14:paraId="26EF882F" w14:textId="77777777" w:rsidR="00F02AA1" w:rsidRPr="00040AA0" w:rsidRDefault="00F02AA1" w:rsidP="00F02AA1">
      <w:pPr>
        <w:pStyle w:val="ListParagraph"/>
        <w:numPr>
          <w:ilvl w:val="0"/>
          <w:numId w:val="21"/>
        </w:numPr>
        <w:autoSpaceDE w:val="0"/>
        <w:autoSpaceDN w:val="0"/>
        <w:adjustRightInd w:val="0"/>
        <w:rPr>
          <w:rFonts w:asciiTheme="majorHAnsi" w:hAnsiTheme="majorHAnsi" w:cstheme="majorHAnsi"/>
          <w:bCs/>
          <w:sz w:val="24"/>
        </w:rPr>
      </w:pPr>
      <w:r w:rsidRPr="00040AA0">
        <w:rPr>
          <w:rFonts w:asciiTheme="majorHAnsi" w:hAnsiTheme="majorHAnsi" w:cstheme="majorHAnsi"/>
          <w:bCs/>
          <w:sz w:val="24"/>
        </w:rPr>
        <w:t>First violation: Tenant shall receive a verbal warning</w:t>
      </w:r>
    </w:p>
    <w:p w14:paraId="4E484D23" w14:textId="77777777" w:rsidR="00F02AA1" w:rsidRPr="00040AA0" w:rsidRDefault="00F02AA1" w:rsidP="00F02AA1">
      <w:pPr>
        <w:pStyle w:val="ListParagraph"/>
        <w:numPr>
          <w:ilvl w:val="0"/>
          <w:numId w:val="21"/>
        </w:numPr>
        <w:autoSpaceDE w:val="0"/>
        <w:autoSpaceDN w:val="0"/>
        <w:adjustRightInd w:val="0"/>
        <w:rPr>
          <w:rFonts w:asciiTheme="majorHAnsi" w:hAnsiTheme="majorHAnsi" w:cstheme="majorHAnsi"/>
          <w:bCs/>
          <w:sz w:val="24"/>
        </w:rPr>
      </w:pPr>
      <w:r w:rsidRPr="00040AA0">
        <w:rPr>
          <w:rFonts w:asciiTheme="majorHAnsi" w:hAnsiTheme="majorHAnsi" w:cstheme="majorHAnsi"/>
          <w:bCs/>
          <w:sz w:val="24"/>
        </w:rPr>
        <w:t>Second violation: Tenant shall receive a written warning</w:t>
      </w:r>
    </w:p>
    <w:p w14:paraId="6CCAF045" w14:textId="31B2AB6F" w:rsidR="00F02AA1" w:rsidRPr="00040AA0" w:rsidRDefault="00B91D20" w:rsidP="001E2142">
      <w:pPr>
        <w:pStyle w:val="ListParagraph"/>
        <w:numPr>
          <w:ilvl w:val="0"/>
          <w:numId w:val="21"/>
        </w:numPr>
        <w:autoSpaceDE w:val="0"/>
        <w:autoSpaceDN w:val="0"/>
        <w:adjustRightInd w:val="0"/>
        <w:rPr>
          <w:rFonts w:asciiTheme="majorHAnsi" w:hAnsiTheme="majorHAnsi" w:cstheme="majorHAnsi"/>
          <w:bCs/>
          <w:sz w:val="24"/>
        </w:rPr>
      </w:pPr>
      <w:r>
        <w:rPr>
          <w:rFonts w:asciiTheme="majorHAnsi" w:hAnsiTheme="majorHAnsi" w:cstheme="majorHAnsi"/>
          <w:bCs/>
          <w:sz w:val="24"/>
        </w:rPr>
        <w:t>Third</w:t>
      </w:r>
      <w:r w:rsidR="00F02AA1" w:rsidRPr="00040AA0">
        <w:rPr>
          <w:rFonts w:asciiTheme="majorHAnsi" w:hAnsiTheme="majorHAnsi" w:cstheme="majorHAnsi"/>
          <w:bCs/>
          <w:sz w:val="24"/>
        </w:rPr>
        <w:t xml:space="preserve"> Violation: </w:t>
      </w:r>
      <w:r w:rsidR="001E2142" w:rsidRPr="00040AA0">
        <w:rPr>
          <w:rFonts w:asciiTheme="majorHAnsi" w:hAnsiTheme="majorHAnsi" w:cstheme="majorHAnsi"/>
          <w:bCs/>
          <w:sz w:val="24"/>
        </w:rPr>
        <w:t xml:space="preserve">Tenant </w:t>
      </w:r>
      <w:r w:rsidR="00F02AA1" w:rsidRPr="00040AA0">
        <w:rPr>
          <w:rFonts w:asciiTheme="majorHAnsi" w:hAnsiTheme="majorHAnsi" w:cstheme="majorHAnsi"/>
          <w:bCs/>
          <w:sz w:val="24"/>
        </w:rPr>
        <w:t>shall</w:t>
      </w:r>
      <w:r w:rsidR="001E2142" w:rsidRPr="00040AA0">
        <w:rPr>
          <w:rFonts w:asciiTheme="majorHAnsi" w:hAnsiTheme="majorHAnsi" w:cstheme="majorHAnsi"/>
          <w:bCs/>
          <w:sz w:val="24"/>
        </w:rPr>
        <w:t xml:space="preserve"> be considered in </w:t>
      </w:r>
      <w:r w:rsidR="00F02AA1" w:rsidRPr="00040AA0">
        <w:rPr>
          <w:rFonts w:asciiTheme="majorHAnsi" w:hAnsiTheme="majorHAnsi" w:cstheme="majorHAnsi"/>
          <w:bCs/>
          <w:sz w:val="24"/>
        </w:rPr>
        <w:t>default under the terms of the residential lease agreement</w:t>
      </w:r>
    </w:p>
    <w:p w14:paraId="7908AA39" w14:textId="77777777" w:rsidR="00145159" w:rsidRPr="00C55455" w:rsidRDefault="00BC1460" w:rsidP="00145159">
      <w:pPr>
        <w:autoSpaceDE w:val="0"/>
        <w:autoSpaceDN w:val="0"/>
        <w:adjustRightInd w:val="0"/>
        <w:rPr>
          <w:rFonts w:asciiTheme="majorHAnsi" w:hAnsiTheme="majorHAnsi" w:cstheme="majorHAnsi"/>
        </w:rPr>
      </w:pPr>
      <w:r>
        <w:rPr>
          <w:rFonts w:asciiTheme="majorHAnsi" w:hAnsiTheme="majorHAnsi" w:cstheme="majorHAnsi"/>
          <w:b/>
          <w:bCs/>
        </w:rPr>
        <w:t>9</w:t>
      </w:r>
      <w:r w:rsidR="00145159" w:rsidRPr="00C55455">
        <w:rPr>
          <w:rFonts w:asciiTheme="majorHAnsi" w:hAnsiTheme="majorHAnsi" w:cstheme="majorHAnsi"/>
          <w:b/>
          <w:bCs/>
        </w:rPr>
        <w:t xml:space="preserve">. Disclaimer by Landlord.  </w:t>
      </w:r>
      <w:r w:rsidR="00145159" w:rsidRPr="00C55455">
        <w:rPr>
          <w:rFonts w:asciiTheme="majorHAnsi" w:hAnsiTheme="majorHAnsi" w:cstheme="majorHAnsi"/>
        </w:rPr>
        <w:t>Tenant acknowledges that Landlord's adoption of a no-smoking policy and the efforts to designate the rental complex as no-smoking do not in any way change the standard of care that the Landlord or managing agent would have to a Tenant household to render buildings and premises designated as no-smoking any safer, more habitable, or improved in terms of air quality standards than any other rental premises. Landlord specifically disclaims any implied or express warranties that the building, common areas, or Tenant's premises will have any higher or improved air quality standards than any other rental property. Landlord cannot and does not warranty or promise that the rental premises or common areas will be free from secondhand smoke. Tenant acknowledges that Landlord's ability to police, monitor, or enforce the agreements of this lease addendum is dependent in significant part on voluntary compliance by Tenant and Tenant’s guests. Landlord shall take reasonable steps to enforce the no-smoking policy. Landlord is not required to take steps in response to smoking unless Landlord knows of said smoking or has been given written notice of said smoking.  Tenants with respiratory ailments, allergies, or any other physical or mental condition relating to smoke are put on notice that Landlord does not assume any higher duty of care to enforce this lease addendum than any other landlord obligation under the Lease.</w:t>
      </w:r>
    </w:p>
    <w:p w14:paraId="5C775573" w14:textId="77777777" w:rsidR="00145159" w:rsidRPr="00C55455" w:rsidRDefault="00145159" w:rsidP="00145159">
      <w:pPr>
        <w:autoSpaceDE w:val="0"/>
        <w:autoSpaceDN w:val="0"/>
        <w:adjustRightInd w:val="0"/>
        <w:rPr>
          <w:rFonts w:asciiTheme="majorHAnsi" w:hAnsiTheme="majorHAnsi" w:cstheme="majorHAnsi"/>
        </w:rPr>
      </w:pPr>
    </w:p>
    <w:p w14:paraId="691609A5" w14:textId="77777777" w:rsidR="00145159" w:rsidRPr="00C55455" w:rsidRDefault="00145159" w:rsidP="00145159">
      <w:pPr>
        <w:autoSpaceDE w:val="0"/>
        <w:autoSpaceDN w:val="0"/>
        <w:adjustRightInd w:val="0"/>
        <w:rPr>
          <w:rFonts w:asciiTheme="majorHAnsi" w:hAnsiTheme="majorHAnsi" w:cstheme="majorHAnsi"/>
        </w:rPr>
      </w:pPr>
    </w:p>
    <w:p w14:paraId="0D7CFC3A" w14:textId="77777777" w:rsidR="00145159" w:rsidRPr="00C55455" w:rsidRDefault="00145159" w:rsidP="00145159">
      <w:pPr>
        <w:tabs>
          <w:tab w:val="left" w:pos="5040"/>
        </w:tabs>
        <w:autoSpaceDE w:val="0"/>
        <w:autoSpaceDN w:val="0"/>
        <w:adjustRightInd w:val="0"/>
        <w:spacing w:after="240"/>
        <w:rPr>
          <w:rFonts w:asciiTheme="majorHAnsi" w:hAnsiTheme="majorHAnsi" w:cstheme="majorHAnsi"/>
        </w:rPr>
      </w:pPr>
      <w:r w:rsidRPr="00C55455">
        <w:rPr>
          <w:rFonts w:asciiTheme="majorHAnsi" w:hAnsiTheme="majorHAnsi" w:cstheme="majorHAnsi"/>
        </w:rPr>
        <w:t xml:space="preserve">LANDLORD </w:t>
      </w:r>
      <w:r w:rsidRPr="00C55455">
        <w:rPr>
          <w:rFonts w:asciiTheme="majorHAnsi" w:hAnsiTheme="majorHAnsi" w:cstheme="majorHAnsi"/>
        </w:rPr>
        <w:tab/>
        <w:t>TENANT</w:t>
      </w:r>
    </w:p>
    <w:p w14:paraId="7E74BC95" w14:textId="27665826" w:rsidR="006B0826" w:rsidRDefault="006B0826" w:rsidP="00145159">
      <w:pPr>
        <w:autoSpaceDE w:val="0"/>
        <w:autoSpaceDN w:val="0"/>
        <w:adjustRightInd w:val="0"/>
        <w:rPr>
          <w:rFonts w:asciiTheme="majorHAnsi" w:hAnsiTheme="majorHAnsi" w:cstheme="majorHAnsi"/>
        </w:rPr>
      </w:pPr>
      <w:r>
        <w:rPr>
          <w:rFonts w:asciiTheme="majorHAnsi" w:hAnsiTheme="majorHAnsi" w:cstheme="majorHAnsi"/>
        </w:rPr>
        <w:t xml:space="preserve">_________________________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_________________________</w:t>
      </w:r>
    </w:p>
    <w:p w14:paraId="5F739DC8" w14:textId="77777777" w:rsidR="006B0826" w:rsidRDefault="006B0826" w:rsidP="00145159">
      <w:pPr>
        <w:autoSpaceDE w:val="0"/>
        <w:autoSpaceDN w:val="0"/>
        <w:adjustRightInd w:val="0"/>
        <w:rPr>
          <w:rFonts w:asciiTheme="majorHAnsi" w:hAnsiTheme="majorHAnsi" w:cstheme="majorHAnsi"/>
        </w:rPr>
      </w:pPr>
    </w:p>
    <w:p w14:paraId="7178F305" w14:textId="50F20ADB" w:rsidR="006B0826" w:rsidRDefault="006B0826" w:rsidP="00145159">
      <w:pPr>
        <w:autoSpaceDE w:val="0"/>
        <w:autoSpaceDN w:val="0"/>
        <w:adjustRightInd w:val="0"/>
        <w:rPr>
          <w:rFonts w:asciiTheme="majorHAnsi" w:hAnsiTheme="majorHAnsi" w:cstheme="majorHAnsi"/>
        </w:rPr>
      </w:pPr>
      <w:r>
        <w:rPr>
          <w:rFonts w:asciiTheme="majorHAnsi" w:hAnsiTheme="majorHAnsi" w:cstheme="majorHAnsi"/>
        </w:rPr>
        <w:t>_________________________</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_________________________</w:t>
      </w:r>
    </w:p>
    <w:p w14:paraId="48100033" w14:textId="77777777" w:rsidR="006B0826" w:rsidRDefault="006B0826" w:rsidP="00145159">
      <w:pPr>
        <w:autoSpaceDE w:val="0"/>
        <w:autoSpaceDN w:val="0"/>
        <w:adjustRightInd w:val="0"/>
        <w:rPr>
          <w:rFonts w:asciiTheme="majorHAnsi" w:hAnsiTheme="majorHAnsi" w:cstheme="majorHAnsi"/>
        </w:rPr>
      </w:pPr>
    </w:p>
    <w:p w14:paraId="28E48842" w14:textId="70974753" w:rsidR="006B0826" w:rsidRDefault="006B0826" w:rsidP="00145159">
      <w:pPr>
        <w:autoSpaceDE w:val="0"/>
        <w:autoSpaceDN w:val="0"/>
        <w:adjustRightInd w:val="0"/>
        <w:rPr>
          <w:rFonts w:asciiTheme="majorHAnsi" w:hAnsiTheme="majorHAnsi" w:cstheme="majorHAnsi"/>
        </w:rPr>
      </w:pPr>
      <w:r>
        <w:rPr>
          <w:rFonts w:asciiTheme="majorHAnsi" w:hAnsiTheme="majorHAnsi" w:cstheme="majorHAnsi"/>
        </w:rPr>
        <w:t>_________________________</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_________________________</w:t>
      </w:r>
    </w:p>
    <w:p w14:paraId="624C1CBF" w14:textId="77777777" w:rsidR="006B0826" w:rsidRDefault="006B0826" w:rsidP="00145159">
      <w:pPr>
        <w:autoSpaceDE w:val="0"/>
        <w:autoSpaceDN w:val="0"/>
        <w:adjustRightInd w:val="0"/>
        <w:rPr>
          <w:rFonts w:asciiTheme="majorHAnsi" w:hAnsiTheme="majorHAnsi" w:cstheme="majorHAnsi"/>
        </w:rPr>
      </w:pPr>
    </w:p>
    <w:p w14:paraId="02FE7882" w14:textId="77777777" w:rsidR="000F470C" w:rsidRDefault="000F470C" w:rsidP="000F470C">
      <w:pPr>
        <w:autoSpaceDE w:val="0"/>
        <w:autoSpaceDN w:val="0"/>
        <w:adjustRightInd w:val="0"/>
        <w:rPr>
          <w:rFonts w:asciiTheme="majorHAnsi" w:hAnsiTheme="majorHAnsi" w:cstheme="majorHAnsi"/>
          <w:i/>
        </w:rPr>
      </w:pPr>
    </w:p>
    <w:p w14:paraId="080AE709" w14:textId="77777777" w:rsidR="000F470C" w:rsidRPr="00C55455" w:rsidRDefault="000F470C" w:rsidP="000F470C">
      <w:pPr>
        <w:autoSpaceDE w:val="0"/>
        <w:autoSpaceDN w:val="0"/>
        <w:adjustRightInd w:val="0"/>
        <w:rPr>
          <w:rFonts w:asciiTheme="majorHAnsi" w:hAnsiTheme="majorHAnsi" w:cstheme="majorHAnsi"/>
        </w:rPr>
      </w:pPr>
      <w:proofErr w:type="gramStart"/>
      <w:r w:rsidRPr="00C55455">
        <w:rPr>
          <w:rFonts w:asciiTheme="majorHAnsi" w:hAnsiTheme="majorHAnsi" w:cstheme="majorHAnsi"/>
          <w:i/>
        </w:rPr>
        <w:t>[Optional Paragraph for temporarily “grandfathering” current residents who smoke.]</w:t>
      </w:r>
      <w:proofErr w:type="gramEnd"/>
    </w:p>
    <w:p w14:paraId="57F90A3F" w14:textId="77777777" w:rsidR="000F470C" w:rsidRDefault="000F470C" w:rsidP="00145159">
      <w:pPr>
        <w:rPr>
          <w:rFonts w:asciiTheme="majorHAnsi" w:hAnsiTheme="majorHAnsi" w:cstheme="majorHAnsi"/>
          <w:b/>
          <w:bCs/>
        </w:rPr>
      </w:pPr>
    </w:p>
    <w:p w14:paraId="44AC26BA" w14:textId="77777777" w:rsidR="00145159" w:rsidRPr="00C55455" w:rsidRDefault="00BC1460" w:rsidP="00145159">
      <w:pPr>
        <w:rPr>
          <w:rFonts w:asciiTheme="majorHAnsi" w:hAnsiTheme="majorHAnsi" w:cstheme="majorHAnsi"/>
        </w:rPr>
      </w:pPr>
      <w:r>
        <w:rPr>
          <w:rFonts w:asciiTheme="majorHAnsi" w:hAnsiTheme="majorHAnsi" w:cstheme="majorHAnsi"/>
          <w:b/>
          <w:bCs/>
        </w:rPr>
        <w:t>10</w:t>
      </w:r>
      <w:r w:rsidR="00145159" w:rsidRPr="00C55455">
        <w:rPr>
          <w:rFonts w:asciiTheme="majorHAnsi" w:hAnsiTheme="majorHAnsi" w:cstheme="majorHAnsi"/>
          <w:b/>
          <w:bCs/>
        </w:rPr>
        <w:t xml:space="preserve">. Effect on Current Tenants. </w:t>
      </w:r>
      <w:r w:rsidR="00145159" w:rsidRPr="00C55455">
        <w:rPr>
          <w:rFonts w:asciiTheme="majorHAnsi" w:hAnsiTheme="majorHAnsi" w:cstheme="majorHAnsi"/>
        </w:rPr>
        <w:t>Tenant acknowledges that current tenants residing in the complex under a prior lease will not be immediately subject to the no-smoking Policy. As current tenants move out, or enter into new leases, the no-smoking policy will become effective for their unit or under the new lease.</w:t>
      </w:r>
    </w:p>
    <w:p w14:paraId="1B567EB8" w14:textId="77777777" w:rsidR="00145159" w:rsidRPr="00C55455" w:rsidRDefault="00145159" w:rsidP="00145159">
      <w:pPr>
        <w:rPr>
          <w:rFonts w:asciiTheme="majorHAnsi" w:hAnsiTheme="majorHAnsi" w:cstheme="majorHAnsi"/>
        </w:rPr>
      </w:pPr>
    </w:p>
    <w:p w14:paraId="604827D1" w14:textId="77777777" w:rsidR="00880C10" w:rsidRPr="00C55455" w:rsidRDefault="00880C10" w:rsidP="00145159">
      <w:pPr>
        <w:rPr>
          <w:rFonts w:asciiTheme="majorHAnsi" w:hAnsiTheme="majorHAnsi" w:cstheme="majorHAnsi"/>
        </w:rPr>
      </w:pPr>
    </w:p>
    <w:p w14:paraId="4B2C67FF" w14:textId="77777777" w:rsidR="00880C10" w:rsidRPr="00C55455" w:rsidRDefault="00880C10" w:rsidP="00145159">
      <w:pPr>
        <w:rPr>
          <w:rFonts w:asciiTheme="majorHAnsi" w:hAnsiTheme="majorHAnsi" w:cstheme="majorHAnsi"/>
        </w:rPr>
      </w:pPr>
    </w:p>
    <w:p w14:paraId="019E9122" w14:textId="77777777" w:rsidR="00145159" w:rsidRPr="00C55455" w:rsidRDefault="00145159" w:rsidP="00145159">
      <w:pPr>
        <w:autoSpaceDE w:val="0"/>
        <w:autoSpaceDN w:val="0"/>
        <w:adjustRightInd w:val="0"/>
        <w:rPr>
          <w:rFonts w:asciiTheme="majorHAnsi" w:hAnsiTheme="majorHAnsi" w:cstheme="majorHAnsi"/>
          <w:b/>
        </w:rPr>
      </w:pPr>
      <w:r w:rsidRPr="00C55455">
        <w:rPr>
          <w:rFonts w:asciiTheme="majorHAnsi" w:hAnsiTheme="majorHAnsi" w:cstheme="majorHAnsi"/>
          <w:b/>
        </w:rPr>
        <w:t xml:space="preserve">Resources:  </w:t>
      </w:r>
    </w:p>
    <w:p w14:paraId="3B32839E" w14:textId="77777777" w:rsidR="00223223" w:rsidRPr="00C55455" w:rsidRDefault="00223223" w:rsidP="00145159">
      <w:pPr>
        <w:autoSpaceDE w:val="0"/>
        <w:autoSpaceDN w:val="0"/>
        <w:adjustRightInd w:val="0"/>
        <w:rPr>
          <w:rFonts w:asciiTheme="majorHAnsi" w:hAnsiTheme="majorHAnsi" w:cstheme="majorHAnsi"/>
          <w:b/>
        </w:rPr>
      </w:pPr>
    </w:p>
    <w:p w14:paraId="1BF01C11" w14:textId="77777777" w:rsidR="00281506" w:rsidRPr="00C55455" w:rsidRDefault="00C55455" w:rsidP="00145159">
      <w:pPr>
        <w:autoSpaceDE w:val="0"/>
        <w:autoSpaceDN w:val="0"/>
        <w:adjustRightInd w:val="0"/>
        <w:rPr>
          <w:rFonts w:asciiTheme="majorHAnsi" w:hAnsiTheme="majorHAnsi" w:cstheme="majorHAnsi"/>
        </w:rPr>
      </w:pPr>
      <w:r w:rsidRPr="00C55455">
        <w:rPr>
          <w:rFonts w:asciiTheme="majorHAnsi" w:hAnsiTheme="majorHAnsi" w:cstheme="majorHAnsi"/>
        </w:rPr>
        <w:t>Clear Gains: Wisconsin’s Smoke-Free Housing Initiative</w:t>
      </w:r>
    </w:p>
    <w:p w14:paraId="65718B0B" w14:textId="77777777" w:rsidR="00C55455" w:rsidRPr="00C55455" w:rsidRDefault="00AD6300" w:rsidP="00145159">
      <w:pPr>
        <w:autoSpaceDE w:val="0"/>
        <w:autoSpaceDN w:val="0"/>
        <w:adjustRightInd w:val="0"/>
        <w:rPr>
          <w:rFonts w:asciiTheme="majorHAnsi" w:hAnsiTheme="majorHAnsi" w:cstheme="majorHAnsi"/>
        </w:rPr>
      </w:pPr>
      <w:hyperlink r:id="rId9" w:history="1">
        <w:r w:rsidR="002712CD" w:rsidRPr="004F69C6">
          <w:rPr>
            <w:rStyle w:val="Hyperlink"/>
            <w:rFonts w:asciiTheme="majorHAnsi" w:hAnsiTheme="majorHAnsi" w:cstheme="majorHAnsi"/>
          </w:rPr>
          <w:t>www.wismokefreehousing.com</w:t>
        </w:r>
      </w:hyperlink>
      <w:r w:rsidR="00C55455" w:rsidRPr="00C55455">
        <w:rPr>
          <w:rFonts w:asciiTheme="majorHAnsi" w:hAnsiTheme="majorHAnsi" w:cstheme="majorHAnsi"/>
        </w:rPr>
        <w:t xml:space="preserve"> </w:t>
      </w:r>
    </w:p>
    <w:p w14:paraId="4FF02127" w14:textId="77777777" w:rsidR="00281506" w:rsidRPr="00C55455" w:rsidRDefault="00281506" w:rsidP="00145159">
      <w:pPr>
        <w:autoSpaceDE w:val="0"/>
        <w:autoSpaceDN w:val="0"/>
        <w:adjustRightInd w:val="0"/>
        <w:rPr>
          <w:rFonts w:asciiTheme="majorHAnsi" w:hAnsiTheme="majorHAnsi" w:cstheme="majorHAnsi"/>
        </w:rPr>
      </w:pPr>
    </w:p>
    <w:p w14:paraId="4A34AE2F" w14:textId="77777777" w:rsidR="00281506" w:rsidRPr="00C55455" w:rsidRDefault="00281506" w:rsidP="00145159">
      <w:pPr>
        <w:autoSpaceDE w:val="0"/>
        <w:autoSpaceDN w:val="0"/>
        <w:adjustRightInd w:val="0"/>
        <w:rPr>
          <w:rFonts w:asciiTheme="majorHAnsi" w:hAnsiTheme="majorHAnsi" w:cstheme="majorHAnsi"/>
        </w:rPr>
      </w:pPr>
      <w:r w:rsidRPr="00C55455">
        <w:rPr>
          <w:rFonts w:asciiTheme="majorHAnsi" w:hAnsiTheme="majorHAnsi" w:cstheme="majorHAnsi"/>
        </w:rPr>
        <w:t>Public Health Law Center – Housing</w:t>
      </w:r>
    </w:p>
    <w:p w14:paraId="620B12D2" w14:textId="77777777" w:rsidR="00281506" w:rsidRPr="00C55455" w:rsidRDefault="00AD6300" w:rsidP="00145159">
      <w:pPr>
        <w:autoSpaceDE w:val="0"/>
        <w:autoSpaceDN w:val="0"/>
        <w:adjustRightInd w:val="0"/>
        <w:rPr>
          <w:rFonts w:asciiTheme="majorHAnsi" w:hAnsiTheme="majorHAnsi" w:cstheme="majorHAnsi"/>
        </w:rPr>
      </w:pPr>
      <w:hyperlink r:id="rId10" w:history="1">
        <w:r w:rsidR="002712CD" w:rsidRPr="004F69C6">
          <w:rPr>
            <w:rStyle w:val="Hyperlink"/>
            <w:rFonts w:asciiTheme="majorHAnsi" w:hAnsiTheme="majorHAnsi" w:cstheme="majorHAnsi"/>
          </w:rPr>
          <w:t>www.publichealthlawcenter.org/topics/tobacco-control/smoking-regulation/housing</w:t>
        </w:r>
      </w:hyperlink>
      <w:r w:rsidR="00281506" w:rsidRPr="00C55455">
        <w:rPr>
          <w:rFonts w:asciiTheme="majorHAnsi" w:hAnsiTheme="majorHAnsi" w:cstheme="majorHAnsi"/>
        </w:rPr>
        <w:t xml:space="preserve"> </w:t>
      </w:r>
    </w:p>
    <w:p w14:paraId="5DDDE2A5" w14:textId="77777777" w:rsidR="00223223" w:rsidRPr="00C55455" w:rsidRDefault="00223223" w:rsidP="00145159">
      <w:pPr>
        <w:autoSpaceDE w:val="0"/>
        <w:autoSpaceDN w:val="0"/>
        <w:adjustRightInd w:val="0"/>
        <w:rPr>
          <w:rFonts w:asciiTheme="majorHAnsi" w:hAnsiTheme="majorHAnsi" w:cstheme="majorHAnsi"/>
        </w:rPr>
      </w:pPr>
    </w:p>
    <w:p w14:paraId="244CC469" w14:textId="77777777" w:rsidR="00223223" w:rsidRPr="00C55455" w:rsidRDefault="00223223" w:rsidP="00145159">
      <w:pPr>
        <w:autoSpaceDE w:val="0"/>
        <w:autoSpaceDN w:val="0"/>
        <w:adjustRightInd w:val="0"/>
        <w:rPr>
          <w:rFonts w:asciiTheme="majorHAnsi" w:hAnsiTheme="majorHAnsi" w:cstheme="majorHAnsi"/>
        </w:rPr>
      </w:pPr>
    </w:p>
    <w:p w14:paraId="3017BC46" w14:textId="77777777" w:rsidR="00145159" w:rsidRPr="00C55455" w:rsidRDefault="00145159" w:rsidP="00C55455">
      <w:pPr>
        <w:autoSpaceDE w:val="0"/>
        <w:autoSpaceDN w:val="0"/>
        <w:adjustRightInd w:val="0"/>
        <w:rPr>
          <w:rFonts w:asciiTheme="majorHAnsi" w:hAnsiTheme="majorHAnsi" w:cstheme="majorHAnsi"/>
        </w:rPr>
      </w:pPr>
    </w:p>
    <w:p w14:paraId="199E91E3" w14:textId="77777777" w:rsidR="00C55455" w:rsidRDefault="00C55455" w:rsidP="00C55455">
      <w:pPr>
        <w:ind w:left="-180"/>
        <w:contextualSpacing/>
        <w:rPr>
          <w:rFonts w:asciiTheme="majorHAnsi" w:hAnsiTheme="majorHAnsi" w:cstheme="majorHAnsi"/>
        </w:rPr>
      </w:pPr>
    </w:p>
    <w:p w14:paraId="734F7DBD" w14:textId="77777777" w:rsidR="00C55455" w:rsidRDefault="00C55455" w:rsidP="00C55455">
      <w:pPr>
        <w:ind w:left="-180"/>
        <w:contextualSpacing/>
        <w:rPr>
          <w:rFonts w:asciiTheme="majorHAnsi" w:hAnsiTheme="majorHAnsi" w:cstheme="majorHAnsi"/>
        </w:rPr>
      </w:pPr>
    </w:p>
    <w:p w14:paraId="5FE80F4B" w14:textId="77777777" w:rsidR="00C55455" w:rsidRPr="00C55455" w:rsidRDefault="00C55455" w:rsidP="002712CD">
      <w:pPr>
        <w:ind w:left="-180"/>
        <w:contextualSpacing/>
        <w:rPr>
          <w:rFonts w:asciiTheme="majorHAnsi" w:hAnsiTheme="majorHAnsi" w:cstheme="majorHAnsi"/>
        </w:rPr>
      </w:pPr>
      <w:r w:rsidRPr="00C55455">
        <w:rPr>
          <w:rFonts w:asciiTheme="majorHAnsi" w:hAnsiTheme="majorHAnsi" w:cstheme="majorHAnsi"/>
        </w:rPr>
        <w:t xml:space="preserve">Attorney Douglas J. Carney, of </w:t>
      </w:r>
      <w:proofErr w:type="spellStart"/>
      <w:r w:rsidRPr="00C55455">
        <w:rPr>
          <w:rFonts w:asciiTheme="majorHAnsi" w:hAnsiTheme="majorHAnsi" w:cstheme="majorHAnsi"/>
        </w:rPr>
        <w:t>Hanbery</w:t>
      </w:r>
      <w:proofErr w:type="spellEnd"/>
      <w:r w:rsidRPr="00C55455">
        <w:rPr>
          <w:rFonts w:asciiTheme="majorHAnsi" w:hAnsiTheme="majorHAnsi" w:cstheme="majorHAnsi"/>
        </w:rPr>
        <w:t xml:space="preserve">, </w:t>
      </w:r>
      <w:proofErr w:type="spellStart"/>
      <w:r w:rsidRPr="00C55455">
        <w:rPr>
          <w:rFonts w:asciiTheme="majorHAnsi" w:hAnsiTheme="majorHAnsi" w:cstheme="majorHAnsi"/>
        </w:rPr>
        <w:t>Neumeyer</w:t>
      </w:r>
      <w:proofErr w:type="spellEnd"/>
      <w:r w:rsidRPr="00C55455">
        <w:rPr>
          <w:rFonts w:asciiTheme="majorHAnsi" w:hAnsiTheme="majorHAnsi" w:cstheme="majorHAnsi"/>
        </w:rPr>
        <w:t xml:space="preserve"> &amp; Carney, P.A., prepared the initial version of this Model Lease Addendum. He received ongoing advice, consultation, and recommendations from a legal advisory committee that included attorneys who regularly advise property owners and managers, who serve as tenant attorneys and advocates, or who advise public housing agencies. Representatives from Center for Energy and Environment and Association for Nonsmokers-Minnesota were also on the committee. The modification about where smoking is allowed (Section 3) was included by Initiative for Smoke-Free Apartments.  The addition of language addressing electronic cigarettes was added by Warren </w:t>
      </w:r>
      <w:proofErr w:type="spellStart"/>
      <w:r w:rsidRPr="00C55455">
        <w:rPr>
          <w:rFonts w:asciiTheme="majorHAnsi" w:hAnsiTheme="majorHAnsi" w:cstheme="majorHAnsi"/>
        </w:rPr>
        <w:t>Ortland</w:t>
      </w:r>
      <w:proofErr w:type="spellEnd"/>
      <w:r w:rsidRPr="00C55455">
        <w:rPr>
          <w:rFonts w:asciiTheme="majorHAnsi" w:hAnsiTheme="majorHAnsi" w:cstheme="majorHAnsi"/>
        </w:rPr>
        <w:t xml:space="preserve"> of the Public Health Law Center.</w:t>
      </w:r>
    </w:p>
    <w:sectPr w:rsidR="00C55455" w:rsidRPr="00C55455" w:rsidSect="000F470C">
      <w:footerReference w:type="default" r:id="rId11"/>
      <w:endnotePr>
        <w:numFmt w:val="decimal"/>
      </w:endnotePr>
      <w:pgSz w:w="12240" w:h="15840"/>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E8F9A" w14:textId="77777777" w:rsidR="00281506" w:rsidRDefault="00281506" w:rsidP="00221D31">
      <w:r>
        <w:separator/>
      </w:r>
    </w:p>
  </w:endnote>
  <w:endnote w:type="continuationSeparator" w:id="0">
    <w:p w14:paraId="67920119" w14:textId="77777777" w:rsidR="00281506" w:rsidRDefault="00281506" w:rsidP="0022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40E52" w14:textId="77777777" w:rsidR="00281506" w:rsidRPr="002A3066" w:rsidRDefault="002712CD" w:rsidP="002712CD">
    <w:pPr>
      <w:ind w:hanging="180"/>
      <w:rPr>
        <w:rFonts w:asciiTheme="majorHAnsi" w:hAnsiTheme="majorHAnsi" w:cstheme="majorHAnsi"/>
      </w:rPr>
    </w:pPr>
    <w:r w:rsidRPr="002A3066">
      <w:rPr>
        <w:rFonts w:asciiTheme="majorHAnsi" w:hAnsiTheme="majorHAnsi" w:cstheme="majorHAnsi"/>
      </w:rPr>
      <w:t xml:space="preserve">Adapted from Live Smoke Free, </w:t>
    </w:r>
    <w:hyperlink r:id="rId1" w:history="1">
      <w:r w:rsidRPr="002A3066">
        <w:rPr>
          <w:rStyle w:val="Hyperlink"/>
          <w:rFonts w:asciiTheme="majorHAnsi" w:hAnsiTheme="majorHAnsi" w:cstheme="majorHAnsi"/>
        </w:rPr>
        <w:t>www.mnsmokefreehousing.org</w:t>
      </w:r>
    </w:hyperlink>
    <w:r w:rsidRPr="002A3066">
      <w:rPr>
        <w:rFonts w:asciiTheme="majorHAnsi" w:hAnsiTheme="majorHAnsi" w:cstheme="majorHAnsi"/>
      </w:rPr>
      <w:t xml:space="preserve"> </w:t>
    </w:r>
  </w:p>
  <w:p w14:paraId="13063D4D" w14:textId="77777777" w:rsidR="002A3066" w:rsidRPr="002A3066" w:rsidRDefault="00AD6300" w:rsidP="002A3066">
    <w:pPr>
      <w:pStyle w:val="Footer"/>
      <w:jc w:val="right"/>
      <w:rPr>
        <w:rFonts w:asciiTheme="majorHAnsi" w:hAnsiTheme="majorHAnsi" w:cstheme="majorHAnsi"/>
      </w:rPr>
    </w:pPr>
    <w:hyperlink r:id="rId2" w:history="1">
      <w:r w:rsidR="002A3066" w:rsidRPr="009417BD">
        <w:rPr>
          <w:rStyle w:val="Hyperlink"/>
          <w:rFonts w:asciiTheme="majorHAnsi" w:hAnsiTheme="majorHAnsi" w:cstheme="majorHAnsi"/>
          <w:i/>
        </w:rPr>
        <w:t>www.wismokefreehousing.com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A33BC" w14:textId="77777777" w:rsidR="00281506" w:rsidRDefault="00281506" w:rsidP="00221D31">
      <w:r>
        <w:separator/>
      </w:r>
    </w:p>
  </w:footnote>
  <w:footnote w:type="continuationSeparator" w:id="0">
    <w:p w14:paraId="24E5CD03" w14:textId="77777777" w:rsidR="00281506" w:rsidRDefault="00281506" w:rsidP="00221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0DC2101B"/>
    <w:multiLevelType w:val="hybridMultilevel"/>
    <w:tmpl w:val="2EF6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F5421"/>
    <w:multiLevelType w:val="multilevel"/>
    <w:tmpl w:val="915C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B40E6E"/>
    <w:multiLevelType w:val="hybridMultilevel"/>
    <w:tmpl w:val="83E8DCC0"/>
    <w:lvl w:ilvl="0" w:tplc="6B1C7F8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34638E"/>
    <w:multiLevelType w:val="hybridMultilevel"/>
    <w:tmpl w:val="CF98B646"/>
    <w:lvl w:ilvl="0" w:tplc="326E16E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7256F4"/>
    <w:multiLevelType w:val="multilevel"/>
    <w:tmpl w:val="3422716A"/>
    <w:lvl w:ilvl="0">
      <w:start w:val="1"/>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7">
    <w:nsid w:val="405B28D1"/>
    <w:multiLevelType w:val="hybridMultilevel"/>
    <w:tmpl w:val="1DC20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6104B8"/>
    <w:multiLevelType w:val="multilevel"/>
    <w:tmpl w:val="62BE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A367DE"/>
    <w:multiLevelType w:val="hybridMultilevel"/>
    <w:tmpl w:val="E932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A519C5"/>
    <w:multiLevelType w:val="hybridMultilevel"/>
    <w:tmpl w:val="395AC0C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4F1B0EEA"/>
    <w:multiLevelType w:val="multilevel"/>
    <w:tmpl w:val="BF860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053590C"/>
    <w:multiLevelType w:val="hybridMultilevel"/>
    <w:tmpl w:val="187CCE68"/>
    <w:lvl w:ilvl="0" w:tplc="E5D01E6C">
      <w:start w:val="1"/>
      <w:numFmt w:val="bullet"/>
      <w:lvlText w:val=""/>
      <w:lvlJc w:val="left"/>
      <w:pPr>
        <w:ind w:left="0" w:hanging="360"/>
      </w:pPr>
      <w:rPr>
        <w:rFonts w:ascii="Symbol" w:hAnsi="Symbol" w:hint="default"/>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512F46C8"/>
    <w:multiLevelType w:val="hybridMultilevel"/>
    <w:tmpl w:val="743A3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F2648E"/>
    <w:multiLevelType w:val="hybridMultilevel"/>
    <w:tmpl w:val="F5E6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E94D0F"/>
    <w:multiLevelType w:val="hybridMultilevel"/>
    <w:tmpl w:val="5B8C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846067"/>
    <w:multiLevelType w:val="multilevel"/>
    <w:tmpl w:val="3A4CC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EF0119"/>
    <w:multiLevelType w:val="hybridMultilevel"/>
    <w:tmpl w:val="94A8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BA42A2"/>
    <w:multiLevelType w:val="multilevel"/>
    <w:tmpl w:val="FEE8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BC2F65"/>
    <w:multiLevelType w:val="hybridMultilevel"/>
    <w:tmpl w:val="6268C7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FE66D8D"/>
    <w:multiLevelType w:val="multilevel"/>
    <w:tmpl w:val="BF86088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 w:numId="2">
    <w:abstractNumId w:val="1"/>
  </w:num>
  <w:num w:numId="3">
    <w:abstractNumId w:val="5"/>
  </w:num>
  <w:num w:numId="4">
    <w:abstractNumId w:val="4"/>
  </w:num>
  <w:num w:numId="5">
    <w:abstractNumId w:val="6"/>
  </w:num>
  <w:num w:numId="6">
    <w:abstractNumId w:val="13"/>
  </w:num>
  <w:num w:numId="7">
    <w:abstractNumId w:val="7"/>
  </w:num>
  <w:num w:numId="8">
    <w:abstractNumId w:val="9"/>
  </w:num>
  <w:num w:numId="9">
    <w:abstractNumId w:val="3"/>
  </w:num>
  <w:num w:numId="10">
    <w:abstractNumId w:val="16"/>
  </w:num>
  <w:num w:numId="11">
    <w:abstractNumId w:val="8"/>
  </w:num>
  <w:num w:numId="12">
    <w:abstractNumId w:val="18"/>
  </w:num>
  <w:num w:numId="13">
    <w:abstractNumId w:val="15"/>
  </w:num>
  <w:num w:numId="14">
    <w:abstractNumId w:val="11"/>
  </w:num>
  <w:num w:numId="15">
    <w:abstractNumId w:val="20"/>
  </w:num>
  <w:num w:numId="16">
    <w:abstractNumId w:val="12"/>
  </w:num>
  <w:num w:numId="17">
    <w:abstractNumId w:val="19"/>
  </w:num>
  <w:num w:numId="18">
    <w:abstractNumId w:val="10"/>
  </w:num>
  <w:num w:numId="19">
    <w:abstractNumId w:val="17"/>
  </w:num>
  <w:num w:numId="20">
    <w:abstractNumId w:val="14"/>
  </w:num>
  <w:num w:numId="2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orah Grayson">
    <w15:presenceInfo w15:providerId="AD" w15:userId="S-1-5-21-1171934027-1991804237-1641388340-1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F23"/>
    <w:rsid w:val="000020DE"/>
    <w:rsid w:val="00012EC9"/>
    <w:rsid w:val="0002619B"/>
    <w:rsid w:val="00040AA0"/>
    <w:rsid w:val="00047221"/>
    <w:rsid w:val="000641A3"/>
    <w:rsid w:val="00067218"/>
    <w:rsid w:val="00067A2E"/>
    <w:rsid w:val="000721BB"/>
    <w:rsid w:val="00081E7B"/>
    <w:rsid w:val="00091786"/>
    <w:rsid w:val="0009336D"/>
    <w:rsid w:val="000B7450"/>
    <w:rsid w:val="000C24F5"/>
    <w:rsid w:val="000D611F"/>
    <w:rsid w:val="000F470C"/>
    <w:rsid w:val="00101131"/>
    <w:rsid w:val="001033CE"/>
    <w:rsid w:val="00113674"/>
    <w:rsid w:val="00114F33"/>
    <w:rsid w:val="001213B2"/>
    <w:rsid w:val="00124720"/>
    <w:rsid w:val="00144FB8"/>
    <w:rsid w:val="00145159"/>
    <w:rsid w:val="00195B88"/>
    <w:rsid w:val="001A67A7"/>
    <w:rsid w:val="001A7F80"/>
    <w:rsid w:val="001C4D7F"/>
    <w:rsid w:val="001C529D"/>
    <w:rsid w:val="001E2142"/>
    <w:rsid w:val="001E3A92"/>
    <w:rsid w:val="00211330"/>
    <w:rsid w:val="00221D31"/>
    <w:rsid w:val="00223223"/>
    <w:rsid w:val="00231AAE"/>
    <w:rsid w:val="002414E2"/>
    <w:rsid w:val="00243C1B"/>
    <w:rsid w:val="00246EC2"/>
    <w:rsid w:val="00252880"/>
    <w:rsid w:val="00257392"/>
    <w:rsid w:val="002701F9"/>
    <w:rsid w:val="002712CD"/>
    <w:rsid w:val="00281506"/>
    <w:rsid w:val="00281861"/>
    <w:rsid w:val="0029600C"/>
    <w:rsid w:val="00297176"/>
    <w:rsid w:val="002971C2"/>
    <w:rsid w:val="002A3066"/>
    <w:rsid w:val="002A5391"/>
    <w:rsid w:val="002B3223"/>
    <w:rsid w:val="002B66DC"/>
    <w:rsid w:val="002C7894"/>
    <w:rsid w:val="002F592B"/>
    <w:rsid w:val="00304FE1"/>
    <w:rsid w:val="00316F04"/>
    <w:rsid w:val="00324A5A"/>
    <w:rsid w:val="003265EB"/>
    <w:rsid w:val="00333D8E"/>
    <w:rsid w:val="00336035"/>
    <w:rsid w:val="00360A95"/>
    <w:rsid w:val="00373C6D"/>
    <w:rsid w:val="00382300"/>
    <w:rsid w:val="003C1AB0"/>
    <w:rsid w:val="003C34F8"/>
    <w:rsid w:val="003D25BE"/>
    <w:rsid w:val="003D4211"/>
    <w:rsid w:val="003E14EF"/>
    <w:rsid w:val="00424938"/>
    <w:rsid w:val="0044170C"/>
    <w:rsid w:val="0046747C"/>
    <w:rsid w:val="00467536"/>
    <w:rsid w:val="004749E9"/>
    <w:rsid w:val="004757D7"/>
    <w:rsid w:val="004D4312"/>
    <w:rsid w:val="004D76CE"/>
    <w:rsid w:val="004E2D78"/>
    <w:rsid w:val="004F4A75"/>
    <w:rsid w:val="00514189"/>
    <w:rsid w:val="00517808"/>
    <w:rsid w:val="0052206D"/>
    <w:rsid w:val="005317C1"/>
    <w:rsid w:val="00533F92"/>
    <w:rsid w:val="00535059"/>
    <w:rsid w:val="00535110"/>
    <w:rsid w:val="005536C8"/>
    <w:rsid w:val="00557741"/>
    <w:rsid w:val="005605AF"/>
    <w:rsid w:val="005664BD"/>
    <w:rsid w:val="0057793E"/>
    <w:rsid w:val="00591FE6"/>
    <w:rsid w:val="00592E11"/>
    <w:rsid w:val="00593E17"/>
    <w:rsid w:val="00596026"/>
    <w:rsid w:val="005D7AAB"/>
    <w:rsid w:val="005E06AA"/>
    <w:rsid w:val="005E090F"/>
    <w:rsid w:val="005E7CC6"/>
    <w:rsid w:val="005F24D0"/>
    <w:rsid w:val="00603ED5"/>
    <w:rsid w:val="00617BBE"/>
    <w:rsid w:val="00624C6D"/>
    <w:rsid w:val="00643A5B"/>
    <w:rsid w:val="00671A9F"/>
    <w:rsid w:val="006760A6"/>
    <w:rsid w:val="00676530"/>
    <w:rsid w:val="006856DB"/>
    <w:rsid w:val="00687438"/>
    <w:rsid w:val="006B0826"/>
    <w:rsid w:val="006C2EBC"/>
    <w:rsid w:val="006C5EE8"/>
    <w:rsid w:val="006D25D2"/>
    <w:rsid w:val="00712E0D"/>
    <w:rsid w:val="00716A34"/>
    <w:rsid w:val="00730351"/>
    <w:rsid w:val="00730F9A"/>
    <w:rsid w:val="00731CA5"/>
    <w:rsid w:val="0074081E"/>
    <w:rsid w:val="00742907"/>
    <w:rsid w:val="0074460F"/>
    <w:rsid w:val="007876BA"/>
    <w:rsid w:val="00793667"/>
    <w:rsid w:val="00795252"/>
    <w:rsid w:val="007960C4"/>
    <w:rsid w:val="007A1BAD"/>
    <w:rsid w:val="007C1C45"/>
    <w:rsid w:val="007D6571"/>
    <w:rsid w:val="007E19AD"/>
    <w:rsid w:val="007E579D"/>
    <w:rsid w:val="007E726A"/>
    <w:rsid w:val="00806182"/>
    <w:rsid w:val="00810875"/>
    <w:rsid w:val="00827160"/>
    <w:rsid w:val="00854690"/>
    <w:rsid w:val="00860FBE"/>
    <w:rsid w:val="00871D7C"/>
    <w:rsid w:val="0087440B"/>
    <w:rsid w:val="00876B07"/>
    <w:rsid w:val="00880C10"/>
    <w:rsid w:val="008856A7"/>
    <w:rsid w:val="008A481F"/>
    <w:rsid w:val="008B7DA9"/>
    <w:rsid w:val="008D11BA"/>
    <w:rsid w:val="008D3A28"/>
    <w:rsid w:val="008D4EF7"/>
    <w:rsid w:val="008E2868"/>
    <w:rsid w:val="00900AC6"/>
    <w:rsid w:val="00915858"/>
    <w:rsid w:val="0094095E"/>
    <w:rsid w:val="00940C6D"/>
    <w:rsid w:val="0094129B"/>
    <w:rsid w:val="0094252C"/>
    <w:rsid w:val="00944789"/>
    <w:rsid w:val="00946D1F"/>
    <w:rsid w:val="00947CBE"/>
    <w:rsid w:val="009B605C"/>
    <w:rsid w:val="009B63E1"/>
    <w:rsid w:val="009C0C27"/>
    <w:rsid w:val="009E2AB6"/>
    <w:rsid w:val="009E3EB1"/>
    <w:rsid w:val="00A007EC"/>
    <w:rsid w:val="00A13AB5"/>
    <w:rsid w:val="00A16EDA"/>
    <w:rsid w:val="00A222A4"/>
    <w:rsid w:val="00A22CA3"/>
    <w:rsid w:val="00A356E9"/>
    <w:rsid w:val="00A44AC8"/>
    <w:rsid w:val="00A57BDE"/>
    <w:rsid w:val="00A60F0E"/>
    <w:rsid w:val="00A76B5E"/>
    <w:rsid w:val="00A82049"/>
    <w:rsid w:val="00A97F23"/>
    <w:rsid w:val="00AA23B9"/>
    <w:rsid w:val="00AC4089"/>
    <w:rsid w:val="00AD6300"/>
    <w:rsid w:val="00AD7C95"/>
    <w:rsid w:val="00AF4CCA"/>
    <w:rsid w:val="00AF60E4"/>
    <w:rsid w:val="00B10F42"/>
    <w:rsid w:val="00B17C31"/>
    <w:rsid w:val="00B26B48"/>
    <w:rsid w:val="00B26C4F"/>
    <w:rsid w:val="00B27BC3"/>
    <w:rsid w:val="00B64BE6"/>
    <w:rsid w:val="00B71838"/>
    <w:rsid w:val="00B91D20"/>
    <w:rsid w:val="00BC1460"/>
    <w:rsid w:val="00BD40B1"/>
    <w:rsid w:val="00BF3016"/>
    <w:rsid w:val="00BF3475"/>
    <w:rsid w:val="00C0244A"/>
    <w:rsid w:val="00C2084C"/>
    <w:rsid w:val="00C34FD1"/>
    <w:rsid w:val="00C55455"/>
    <w:rsid w:val="00C65E2A"/>
    <w:rsid w:val="00C865F2"/>
    <w:rsid w:val="00C94E7B"/>
    <w:rsid w:val="00CA2D4A"/>
    <w:rsid w:val="00CA3501"/>
    <w:rsid w:val="00CA5A14"/>
    <w:rsid w:val="00CB36BD"/>
    <w:rsid w:val="00D05CAE"/>
    <w:rsid w:val="00D07EBE"/>
    <w:rsid w:val="00D17193"/>
    <w:rsid w:val="00D2174A"/>
    <w:rsid w:val="00D32684"/>
    <w:rsid w:val="00D41BAD"/>
    <w:rsid w:val="00D56EFE"/>
    <w:rsid w:val="00D6179C"/>
    <w:rsid w:val="00D75BAB"/>
    <w:rsid w:val="00D80026"/>
    <w:rsid w:val="00D969CA"/>
    <w:rsid w:val="00DA77D1"/>
    <w:rsid w:val="00DB5E1B"/>
    <w:rsid w:val="00DC4A98"/>
    <w:rsid w:val="00DD1CB4"/>
    <w:rsid w:val="00DD390F"/>
    <w:rsid w:val="00DE220B"/>
    <w:rsid w:val="00DE5C33"/>
    <w:rsid w:val="00DF37B9"/>
    <w:rsid w:val="00DF50D1"/>
    <w:rsid w:val="00E01043"/>
    <w:rsid w:val="00E01ACE"/>
    <w:rsid w:val="00E379EF"/>
    <w:rsid w:val="00E515C1"/>
    <w:rsid w:val="00E51A98"/>
    <w:rsid w:val="00E6109E"/>
    <w:rsid w:val="00E61E14"/>
    <w:rsid w:val="00E674AB"/>
    <w:rsid w:val="00E74A54"/>
    <w:rsid w:val="00E80D8E"/>
    <w:rsid w:val="00E94BD8"/>
    <w:rsid w:val="00E97D16"/>
    <w:rsid w:val="00EA2766"/>
    <w:rsid w:val="00EC5EF4"/>
    <w:rsid w:val="00F0263E"/>
    <w:rsid w:val="00F02AA1"/>
    <w:rsid w:val="00F1213C"/>
    <w:rsid w:val="00F34FDA"/>
    <w:rsid w:val="00F43ABA"/>
    <w:rsid w:val="00F559A2"/>
    <w:rsid w:val="00F73A0E"/>
    <w:rsid w:val="00F86CAA"/>
    <w:rsid w:val="00F923E9"/>
    <w:rsid w:val="00FA4B06"/>
    <w:rsid w:val="00FC3B07"/>
    <w:rsid w:val="00FC46FA"/>
    <w:rsid w:val="00FD05F7"/>
    <w:rsid w:val="00FD16CF"/>
    <w:rsid w:val="00FD7C27"/>
    <w:rsid w:val="00FE7F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F0"/>
  </w:style>
  <w:style w:type="paragraph" w:styleId="Heading2">
    <w:name w:val="heading 2"/>
    <w:basedOn w:val="Normal"/>
    <w:next w:val="Normal"/>
    <w:link w:val="Heading2Char"/>
    <w:uiPriority w:val="9"/>
    <w:semiHidden/>
    <w:unhideWhenUsed/>
    <w:qFormat/>
    <w:rsid w:val="00DA77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21D31"/>
    <w:pPr>
      <w:widowControl w:val="0"/>
      <w:suppressAutoHyphens/>
      <w:spacing w:after="120"/>
    </w:pPr>
    <w:rPr>
      <w:rFonts w:ascii="Times New Roman" w:eastAsia="Arial Unicode MS" w:hAnsi="Times New Roman" w:cs="Times New Roman"/>
      <w:kern w:val="1"/>
    </w:rPr>
  </w:style>
  <w:style w:type="character" w:customStyle="1" w:styleId="BodyTextChar">
    <w:name w:val="Body Text Char"/>
    <w:basedOn w:val="DefaultParagraphFont"/>
    <w:link w:val="BodyText"/>
    <w:semiHidden/>
    <w:rsid w:val="00221D31"/>
    <w:rPr>
      <w:rFonts w:ascii="Times New Roman" w:eastAsia="Arial Unicode MS" w:hAnsi="Times New Roman" w:cs="Times New Roman"/>
      <w:kern w:val="1"/>
    </w:rPr>
  </w:style>
  <w:style w:type="paragraph" w:styleId="Header">
    <w:name w:val="header"/>
    <w:basedOn w:val="Normal"/>
    <w:link w:val="HeaderChar"/>
    <w:uiPriority w:val="99"/>
    <w:unhideWhenUsed/>
    <w:rsid w:val="00221D31"/>
    <w:pPr>
      <w:tabs>
        <w:tab w:val="center" w:pos="4680"/>
        <w:tab w:val="right" w:pos="9360"/>
      </w:tabs>
    </w:pPr>
  </w:style>
  <w:style w:type="character" w:customStyle="1" w:styleId="HeaderChar">
    <w:name w:val="Header Char"/>
    <w:basedOn w:val="DefaultParagraphFont"/>
    <w:link w:val="Header"/>
    <w:uiPriority w:val="99"/>
    <w:rsid w:val="00221D31"/>
  </w:style>
  <w:style w:type="paragraph" w:styleId="Footer">
    <w:name w:val="footer"/>
    <w:basedOn w:val="Normal"/>
    <w:link w:val="FooterChar"/>
    <w:uiPriority w:val="99"/>
    <w:unhideWhenUsed/>
    <w:rsid w:val="00221D31"/>
    <w:pPr>
      <w:tabs>
        <w:tab w:val="center" w:pos="4680"/>
        <w:tab w:val="right" w:pos="9360"/>
      </w:tabs>
    </w:pPr>
  </w:style>
  <w:style w:type="character" w:customStyle="1" w:styleId="FooterChar">
    <w:name w:val="Footer Char"/>
    <w:basedOn w:val="DefaultParagraphFont"/>
    <w:link w:val="Footer"/>
    <w:uiPriority w:val="99"/>
    <w:rsid w:val="00221D31"/>
  </w:style>
  <w:style w:type="paragraph" w:styleId="BalloonText">
    <w:name w:val="Balloon Text"/>
    <w:basedOn w:val="Normal"/>
    <w:link w:val="BalloonTextChar"/>
    <w:uiPriority w:val="99"/>
    <w:semiHidden/>
    <w:unhideWhenUsed/>
    <w:rsid w:val="00221D31"/>
    <w:rPr>
      <w:rFonts w:ascii="Tahoma" w:hAnsi="Tahoma" w:cs="Tahoma"/>
      <w:sz w:val="16"/>
      <w:szCs w:val="16"/>
    </w:rPr>
  </w:style>
  <w:style w:type="character" w:customStyle="1" w:styleId="BalloonTextChar">
    <w:name w:val="Balloon Text Char"/>
    <w:basedOn w:val="DefaultParagraphFont"/>
    <w:link w:val="BalloonText"/>
    <w:uiPriority w:val="99"/>
    <w:semiHidden/>
    <w:rsid w:val="00221D31"/>
    <w:rPr>
      <w:rFonts w:ascii="Tahoma" w:hAnsi="Tahoma" w:cs="Tahoma"/>
      <w:sz w:val="16"/>
      <w:szCs w:val="16"/>
    </w:rPr>
  </w:style>
  <w:style w:type="character" w:styleId="Hyperlink">
    <w:name w:val="Hyperlink"/>
    <w:basedOn w:val="DefaultParagraphFont"/>
    <w:uiPriority w:val="99"/>
    <w:unhideWhenUsed/>
    <w:rsid w:val="001213B2"/>
    <w:rPr>
      <w:color w:val="0000FF" w:themeColor="hyperlink"/>
      <w:u w:val="single"/>
    </w:rPr>
  </w:style>
  <w:style w:type="paragraph" w:styleId="ListParagraph">
    <w:name w:val="List Paragraph"/>
    <w:basedOn w:val="Normal"/>
    <w:uiPriority w:val="34"/>
    <w:qFormat/>
    <w:rsid w:val="006D25D2"/>
    <w:pPr>
      <w:spacing w:after="200" w:line="276" w:lineRule="auto"/>
      <w:ind w:left="720"/>
      <w:contextualSpacing/>
    </w:pPr>
    <w:rPr>
      <w:rFonts w:ascii="Calibri" w:eastAsia="Calibri" w:hAnsi="Calibri" w:cs="Times New Roman"/>
      <w:sz w:val="22"/>
      <w:szCs w:val="22"/>
    </w:rPr>
  </w:style>
  <w:style w:type="paragraph" w:styleId="EndnoteText">
    <w:name w:val="endnote text"/>
    <w:basedOn w:val="Normal"/>
    <w:link w:val="EndnoteTextChar"/>
    <w:uiPriority w:val="99"/>
    <w:semiHidden/>
    <w:unhideWhenUsed/>
    <w:rsid w:val="006D25D2"/>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6D25D2"/>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D25D2"/>
    <w:rPr>
      <w:vertAlign w:val="superscript"/>
    </w:rPr>
  </w:style>
  <w:style w:type="character" w:styleId="Strong">
    <w:name w:val="Strong"/>
    <w:basedOn w:val="DefaultParagraphFont"/>
    <w:uiPriority w:val="22"/>
    <w:qFormat/>
    <w:rsid w:val="00624C6D"/>
    <w:rPr>
      <w:b/>
      <w:bCs/>
    </w:rPr>
  </w:style>
  <w:style w:type="table" w:styleId="LightShading-Accent1">
    <w:name w:val="Light Shading Accent 1"/>
    <w:basedOn w:val="TableNormal"/>
    <w:uiPriority w:val="60"/>
    <w:rsid w:val="00624C6D"/>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624C6D"/>
    <w:pPr>
      <w:autoSpaceDE w:val="0"/>
      <w:autoSpaceDN w:val="0"/>
      <w:adjustRightInd w:val="0"/>
    </w:pPr>
    <w:rPr>
      <w:rFonts w:ascii="Garamond" w:eastAsia="Calibri" w:hAnsi="Garamond" w:cs="Garamond"/>
      <w:color w:val="000000"/>
    </w:rPr>
  </w:style>
  <w:style w:type="character" w:styleId="Emphasis">
    <w:name w:val="Emphasis"/>
    <w:basedOn w:val="DefaultParagraphFont"/>
    <w:uiPriority w:val="20"/>
    <w:qFormat/>
    <w:rsid w:val="00624C6D"/>
    <w:rPr>
      <w:i/>
      <w:iCs/>
    </w:rPr>
  </w:style>
  <w:style w:type="character" w:styleId="FollowedHyperlink">
    <w:name w:val="FollowedHyperlink"/>
    <w:basedOn w:val="DefaultParagraphFont"/>
    <w:uiPriority w:val="99"/>
    <w:semiHidden/>
    <w:unhideWhenUsed/>
    <w:rsid w:val="000B7450"/>
    <w:rPr>
      <w:color w:val="800080" w:themeColor="followedHyperlink"/>
      <w:u w:val="single"/>
    </w:rPr>
  </w:style>
  <w:style w:type="table" w:customStyle="1" w:styleId="LightShading-Accent11">
    <w:name w:val="Light Shading - Accent 11"/>
    <w:basedOn w:val="TableNormal"/>
    <w:uiPriority w:val="60"/>
    <w:rsid w:val="00047221"/>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rsid w:val="005E090F"/>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E090F"/>
    <w:rPr>
      <w:rFonts w:ascii="Times New Roman" w:eastAsia="Times New Roman" w:hAnsi="Times New Roman" w:cs="Times New Roman"/>
      <w:sz w:val="20"/>
      <w:szCs w:val="20"/>
    </w:rPr>
  </w:style>
  <w:style w:type="paragraph" w:styleId="NormalWeb">
    <w:name w:val="Normal (Web)"/>
    <w:basedOn w:val="Normal"/>
    <w:uiPriority w:val="99"/>
    <w:unhideWhenUsed/>
    <w:rsid w:val="00FA4B06"/>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DA77D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A23B9"/>
    <w:rPr>
      <w:sz w:val="16"/>
      <w:szCs w:val="16"/>
    </w:rPr>
  </w:style>
  <w:style w:type="paragraph" w:styleId="CommentText">
    <w:name w:val="annotation text"/>
    <w:basedOn w:val="Normal"/>
    <w:link w:val="CommentTextChar"/>
    <w:uiPriority w:val="99"/>
    <w:semiHidden/>
    <w:unhideWhenUsed/>
    <w:rsid w:val="00AA23B9"/>
    <w:rPr>
      <w:sz w:val="20"/>
      <w:szCs w:val="20"/>
    </w:rPr>
  </w:style>
  <w:style w:type="character" w:customStyle="1" w:styleId="CommentTextChar">
    <w:name w:val="Comment Text Char"/>
    <w:basedOn w:val="DefaultParagraphFont"/>
    <w:link w:val="CommentText"/>
    <w:uiPriority w:val="99"/>
    <w:semiHidden/>
    <w:rsid w:val="00AA23B9"/>
    <w:rPr>
      <w:sz w:val="20"/>
      <w:szCs w:val="20"/>
    </w:rPr>
  </w:style>
  <w:style w:type="paragraph" w:styleId="CommentSubject">
    <w:name w:val="annotation subject"/>
    <w:basedOn w:val="CommentText"/>
    <w:next w:val="CommentText"/>
    <w:link w:val="CommentSubjectChar"/>
    <w:uiPriority w:val="99"/>
    <w:semiHidden/>
    <w:unhideWhenUsed/>
    <w:rsid w:val="00AA23B9"/>
    <w:rPr>
      <w:b/>
      <w:bCs/>
    </w:rPr>
  </w:style>
  <w:style w:type="character" w:customStyle="1" w:styleId="CommentSubjectChar">
    <w:name w:val="Comment Subject Char"/>
    <w:basedOn w:val="CommentTextChar"/>
    <w:link w:val="CommentSubject"/>
    <w:uiPriority w:val="99"/>
    <w:semiHidden/>
    <w:rsid w:val="00AA23B9"/>
    <w:rPr>
      <w:b/>
      <w:bCs/>
      <w:sz w:val="20"/>
      <w:szCs w:val="20"/>
    </w:rPr>
  </w:style>
  <w:style w:type="paragraph" w:styleId="Revision">
    <w:name w:val="Revision"/>
    <w:hidden/>
    <w:uiPriority w:val="99"/>
    <w:semiHidden/>
    <w:rsid w:val="00DE220B"/>
  </w:style>
  <w:style w:type="character" w:styleId="FootnoteReference">
    <w:name w:val="footnote reference"/>
    <w:basedOn w:val="DefaultParagraphFont"/>
    <w:uiPriority w:val="99"/>
    <w:semiHidden/>
    <w:unhideWhenUsed/>
    <w:rsid w:val="00A820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F0"/>
  </w:style>
  <w:style w:type="paragraph" w:styleId="Heading2">
    <w:name w:val="heading 2"/>
    <w:basedOn w:val="Normal"/>
    <w:next w:val="Normal"/>
    <w:link w:val="Heading2Char"/>
    <w:uiPriority w:val="9"/>
    <w:semiHidden/>
    <w:unhideWhenUsed/>
    <w:qFormat/>
    <w:rsid w:val="00DA77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21D31"/>
    <w:pPr>
      <w:widowControl w:val="0"/>
      <w:suppressAutoHyphens/>
      <w:spacing w:after="120"/>
    </w:pPr>
    <w:rPr>
      <w:rFonts w:ascii="Times New Roman" w:eastAsia="Arial Unicode MS" w:hAnsi="Times New Roman" w:cs="Times New Roman"/>
      <w:kern w:val="1"/>
    </w:rPr>
  </w:style>
  <w:style w:type="character" w:customStyle="1" w:styleId="BodyTextChar">
    <w:name w:val="Body Text Char"/>
    <w:basedOn w:val="DefaultParagraphFont"/>
    <w:link w:val="BodyText"/>
    <w:semiHidden/>
    <w:rsid w:val="00221D31"/>
    <w:rPr>
      <w:rFonts w:ascii="Times New Roman" w:eastAsia="Arial Unicode MS" w:hAnsi="Times New Roman" w:cs="Times New Roman"/>
      <w:kern w:val="1"/>
    </w:rPr>
  </w:style>
  <w:style w:type="paragraph" w:styleId="Header">
    <w:name w:val="header"/>
    <w:basedOn w:val="Normal"/>
    <w:link w:val="HeaderChar"/>
    <w:uiPriority w:val="99"/>
    <w:unhideWhenUsed/>
    <w:rsid w:val="00221D31"/>
    <w:pPr>
      <w:tabs>
        <w:tab w:val="center" w:pos="4680"/>
        <w:tab w:val="right" w:pos="9360"/>
      </w:tabs>
    </w:pPr>
  </w:style>
  <w:style w:type="character" w:customStyle="1" w:styleId="HeaderChar">
    <w:name w:val="Header Char"/>
    <w:basedOn w:val="DefaultParagraphFont"/>
    <w:link w:val="Header"/>
    <w:uiPriority w:val="99"/>
    <w:rsid w:val="00221D31"/>
  </w:style>
  <w:style w:type="paragraph" w:styleId="Footer">
    <w:name w:val="footer"/>
    <w:basedOn w:val="Normal"/>
    <w:link w:val="FooterChar"/>
    <w:uiPriority w:val="99"/>
    <w:unhideWhenUsed/>
    <w:rsid w:val="00221D31"/>
    <w:pPr>
      <w:tabs>
        <w:tab w:val="center" w:pos="4680"/>
        <w:tab w:val="right" w:pos="9360"/>
      </w:tabs>
    </w:pPr>
  </w:style>
  <w:style w:type="character" w:customStyle="1" w:styleId="FooterChar">
    <w:name w:val="Footer Char"/>
    <w:basedOn w:val="DefaultParagraphFont"/>
    <w:link w:val="Footer"/>
    <w:uiPriority w:val="99"/>
    <w:rsid w:val="00221D31"/>
  </w:style>
  <w:style w:type="paragraph" w:styleId="BalloonText">
    <w:name w:val="Balloon Text"/>
    <w:basedOn w:val="Normal"/>
    <w:link w:val="BalloonTextChar"/>
    <w:uiPriority w:val="99"/>
    <w:semiHidden/>
    <w:unhideWhenUsed/>
    <w:rsid w:val="00221D31"/>
    <w:rPr>
      <w:rFonts w:ascii="Tahoma" w:hAnsi="Tahoma" w:cs="Tahoma"/>
      <w:sz w:val="16"/>
      <w:szCs w:val="16"/>
    </w:rPr>
  </w:style>
  <w:style w:type="character" w:customStyle="1" w:styleId="BalloonTextChar">
    <w:name w:val="Balloon Text Char"/>
    <w:basedOn w:val="DefaultParagraphFont"/>
    <w:link w:val="BalloonText"/>
    <w:uiPriority w:val="99"/>
    <w:semiHidden/>
    <w:rsid w:val="00221D31"/>
    <w:rPr>
      <w:rFonts w:ascii="Tahoma" w:hAnsi="Tahoma" w:cs="Tahoma"/>
      <w:sz w:val="16"/>
      <w:szCs w:val="16"/>
    </w:rPr>
  </w:style>
  <w:style w:type="character" w:styleId="Hyperlink">
    <w:name w:val="Hyperlink"/>
    <w:basedOn w:val="DefaultParagraphFont"/>
    <w:uiPriority w:val="99"/>
    <w:unhideWhenUsed/>
    <w:rsid w:val="001213B2"/>
    <w:rPr>
      <w:color w:val="0000FF" w:themeColor="hyperlink"/>
      <w:u w:val="single"/>
    </w:rPr>
  </w:style>
  <w:style w:type="paragraph" w:styleId="ListParagraph">
    <w:name w:val="List Paragraph"/>
    <w:basedOn w:val="Normal"/>
    <w:uiPriority w:val="34"/>
    <w:qFormat/>
    <w:rsid w:val="006D25D2"/>
    <w:pPr>
      <w:spacing w:after="200" w:line="276" w:lineRule="auto"/>
      <w:ind w:left="720"/>
      <w:contextualSpacing/>
    </w:pPr>
    <w:rPr>
      <w:rFonts w:ascii="Calibri" w:eastAsia="Calibri" w:hAnsi="Calibri" w:cs="Times New Roman"/>
      <w:sz w:val="22"/>
      <w:szCs w:val="22"/>
    </w:rPr>
  </w:style>
  <w:style w:type="paragraph" w:styleId="EndnoteText">
    <w:name w:val="endnote text"/>
    <w:basedOn w:val="Normal"/>
    <w:link w:val="EndnoteTextChar"/>
    <w:uiPriority w:val="99"/>
    <w:semiHidden/>
    <w:unhideWhenUsed/>
    <w:rsid w:val="006D25D2"/>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6D25D2"/>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D25D2"/>
    <w:rPr>
      <w:vertAlign w:val="superscript"/>
    </w:rPr>
  </w:style>
  <w:style w:type="character" w:styleId="Strong">
    <w:name w:val="Strong"/>
    <w:basedOn w:val="DefaultParagraphFont"/>
    <w:uiPriority w:val="22"/>
    <w:qFormat/>
    <w:rsid w:val="00624C6D"/>
    <w:rPr>
      <w:b/>
      <w:bCs/>
    </w:rPr>
  </w:style>
  <w:style w:type="table" w:styleId="LightShading-Accent1">
    <w:name w:val="Light Shading Accent 1"/>
    <w:basedOn w:val="TableNormal"/>
    <w:uiPriority w:val="60"/>
    <w:rsid w:val="00624C6D"/>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624C6D"/>
    <w:pPr>
      <w:autoSpaceDE w:val="0"/>
      <w:autoSpaceDN w:val="0"/>
      <w:adjustRightInd w:val="0"/>
    </w:pPr>
    <w:rPr>
      <w:rFonts w:ascii="Garamond" w:eastAsia="Calibri" w:hAnsi="Garamond" w:cs="Garamond"/>
      <w:color w:val="000000"/>
    </w:rPr>
  </w:style>
  <w:style w:type="character" w:styleId="Emphasis">
    <w:name w:val="Emphasis"/>
    <w:basedOn w:val="DefaultParagraphFont"/>
    <w:uiPriority w:val="20"/>
    <w:qFormat/>
    <w:rsid w:val="00624C6D"/>
    <w:rPr>
      <w:i/>
      <w:iCs/>
    </w:rPr>
  </w:style>
  <w:style w:type="character" w:styleId="FollowedHyperlink">
    <w:name w:val="FollowedHyperlink"/>
    <w:basedOn w:val="DefaultParagraphFont"/>
    <w:uiPriority w:val="99"/>
    <w:semiHidden/>
    <w:unhideWhenUsed/>
    <w:rsid w:val="000B7450"/>
    <w:rPr>
      <w:color w:val="800080" w:themeColor="followedHyperlink"/>
      <w:u w:val="single"/>
    </w:rPr>
  </w:style>
  <w:style w:type="table" w:customStyle="1" w:styleId="LightShading-Accent11">
    <w:name w:val="Light Shading - Accent 11"/>
    <w:basedOn w:val="TableNormal"/>
    <w:uiPriority w:val="60"/>
    <w:rsid w:val="00047221"/>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rsid w:val="005E090F"/>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E090F"/>
    <w:rPr>
      <w:rFonts w:ascii="Times New Roman" w:eastAsia="Times New Roman" w:hAnsi="Times New Roman" w:cs="Times New Roman"/>
      <w:sz w:val="20"/>
      <w:szCs w:val="20"/>
    </w:rPr>
  </w:style>
  <w:style w:type="paragraph" w:styleId="NormalWeb">
    <w:name w:val="Normal (Web)"/>
    <w:basedOn w:val="Normal"/>
    <w:uiPriority w:val="99"/>
    <w:unhideWhenUsed/>
    <w:rsid w:val="00FA4B06"/>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DA77D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A23B9"/>
    <w:rPr>
      <w:sz w:val="16"/>
      <w:szCs w:val="16"/>
    </w:rPr>
  </w:style>
  <w:style w:type="paragraph" w:styleId="CommentText">
    <w:name w:val="annotation text"/>
    <w:basedOn w:val="Normal"/>
    <w:link w:val="CommentTextChar"/>
    <w:uiPriority w:val="99"/>
    <w:semiHidden/>
    <w:unhideWhenUsed/>
    <w:rsid w:val="00AA23B9"/>
    <w:rPr>
      <w:sz w:val="20"/>
      <w:szCs w:val="20"/>
    </w:rPr>
  </w:style>
  <w:style w:type="character" w:customStyle="1" w:styleId="CommentTextChar">
    <w:name w:val="Comment Text Char"/>
    <w:basedOn w:val="DefaultParagraphFont"/>
    <w:link w:val="CommentText"/>
    <w:uiPriority w:val="99"/>
    <w:semiHidden/>
    <w:rsid w:val="00AA23B9"/>
    <w:rPr>
      <w:sz w:val="20"/>
      <w:szCs w:val="20"/>
    </w:rPr>
  </w:style>
  <w:style w:type="paragraph" w:styleId="CommentSubject">
    <w:name w:val="annotation subject"/>
    <w:basedOn w:val="CommentText"/>
    <w:next w:val="CommentText"/>
    <w:link w:val="CommentSubjectChar"/>
    <w:uiPriority w:val="99"/>
    <w:semiHidden/>
    <w:unhideWhenUsed/>
    <w:rsid w:val="00AA23B9"/>
    <w:rPr>
      <w:b/>
      <w:bCs/>
    </w:rPr>
  </w:style>
  <w:style w:type="character" w:customStyle="1" w:styleId="CommentSubjectChar">
    <w:name w:val="Comment Subject Char"/>
    <w:basedOn w:val="CommentTextChar"/>
    <w:link w:val="CommentSubject"/>
    <w:uiPriority w:val="99"/>
    <w:semiHidden/>
    <w:rsid w:val="00AA23B9"/>
    <w:rPr>
      <w:b/>
      <w:bCs/>
      <w:sz w:val="20"/>
      <w:szCs w:val="20"/>
    </w:rPr>
  </w:style>
  <w:style w:type="paragraph" w:styleId="Revision">
    <w:name w:val="Revision"/>
    <w:hidden/>
    <w:uiPriority w:val="99"/>
    <w:semiHidden/>
    <w:rsid w:val="00DE220B"/>
  </w:style>
  <w:style w:type="character" w:styleId="FootnoteReference">
    <w:name w:val="footnote reference"/>
    <w:basedOn w:val="DefaultParagraphFont"/>
    <w:uiPriority w:val="99"/>
    <w:semiHidden/>
    <w:unhideWhenUsed/>
    <w:rsid w:val="00A820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363645">
      <w:bodyDiv w:val="1"/>
      <w:marLeft w:val="0"/>
      <w:marRight w:val="0"/>
      <w:marTop w:val="0"/>
      <w:marBottom w:val="0"/>
      <w:divBdr>
        <w:top w:val="none" w:sz="0" w:space="0" w:color="auto"/>
        <w:left w:val="none" w:sz="0" w:space="0" w:color="auto"/>
        <w:bottom w:val="none" w:sz="0" w:space="0" w:color="auto"/>
        <w:right w:val="none" w:sz="0" w:space="0" w:color="auto"/>
      </w:divBdr>
    </w:div>
    <w:div w:id="873931549">
      <w:bodyDiv w:val="1"/>
      <w:marLeft w:val="105"/>
      <w:marRight w:val="105"/>
      <w:marTop w:val="15"/>
      <w:marBottom w:val="15"/>
      <w:divBdr>
        <w:top w:val="none" w:sz="0" w:space="0" w:color="auto"/>
        <w:left w:val="none" w:sz="0" w:space="0" w:color="auto"/>
        <w:bottom w:val="none" w:sz="0" w:space="0" w:color="auto"/>
        <w:right w:val="none" w:sz="0" w:space="0" w:color="auto"/>
      </w:divBdr>
      <w:divsChild>
        <w:div w:id="1968122531">
          <w:marLeft w:val="0"/>
          <w:marRight w:val="0"/>
          <w:marTop w:val="120"/>
          <w:marBottom w:val="0"/>
          <w:divBdr>
            <w:top w:val="none" w:sz="0" w:space="0" w:color="auto"/>
            <w:left w:val="none" w:sz="0" w:space="0" w:color="auto"/>
            <w:bottom w:val="none" w:sz="0" w:space="0" w:color="auto"/>
            <w:right w:val="none" w:sz="0" w:space="0" w:color="auto"/>
          </w:divBdr>
        </w:div>
      </w:divsChild>
    </w:div>
    <w:div w:id="1382896532">
      <w:bodyDiv w:val="1"/>
      <w:marLeft w:val="0"/>
      <w:marRight w:val="0"/>
      <w:marTop w:val="0"/>
      <w:marBottom w:val="0"/>
      <w:divBdr>
        <w:top w:val="none" w:sz="0" w:space="0" w:color="auto"/>
        <w:left w:val="none" w:sz="0" w:space="0" w:color="auto"/>
        <w:bottom w:val="none" w:sz="0" w:space="0" w:color="auto"/>
        <w:right w:val="none" w:sz="0" w:space="0" w:color="auto"/>
      </w:divBdr>
      <w:divsChild>
        <w:div w:id="947079389">
          <w:marLeft w:val="0"/>
          <w:marRight w:val="0"/>
          <w:marTop w:val="0"/>
          <w:marBottom w:val="0"/>
          <w:divBdr>
            <w:top w:val="none" w:sz="0" w:space="0" w:color="auto"/>
            <w:left w:val="none" w:sz="0" w:space="0" w:color="auto"/>
            <w:bottom w:val="none" w:sz="0" w:space="0" w:color="auto"/>
            <w:right w:val="none" w:sz="0" w:space="0" w:color="auto"/>
          </w:divBdr>
          <w:divsChild>
            <w:div w:id="1981038544">
              <w:marLeft w:val="0"/>
              <w:marRight w:val="0"/>
              <w:marTop w:val="0"/>
              <w:marBottom w:val="0"/>
              <w:divBdr>
                <w:top w:val="none" w:sz="0" w:space="0" w:color="auto"/>
                <w:left w:val="none" w:sz="0" w:space="0" w:color="auto"/>
                <w:bottom w:val="none" w:sz="0" w:space="0" w:color="auto"/>
                <w:right w:val="none" w:sz="0" w:space="0" w:color="auto"/>
              </w:divBdr>
              <w:divsChild>
                <w:div w:id="1407995542">
                  <w:marLeft w:val="0"/>
                  <w:marRight w:val="-100"/>
                  <w:marTop w:val="0"/>
                  <w:marBottom w:val="0"/>
                  <w:divBdr>
                    <w:top w:val="none" w:sz="0" w:space="0" w:color="auto"/>
                    <w:left w:val="none" w:sz="0" w:space="0" w:color="auto"/>
                    <w:bottom w:val="none" w:sz="0" w:space="0" w:color="auto"/>
                    <w:right w:val="none" w:sz="0" w:space="0" w:color="auto"/>
                  </w:divBdr>
                  <w:divsChild>
                    <w:div w:id="1729256133">
                      <w:marLeft w:val="0"/>
                      <w:marRight w:val="0"/>
                      <w:marTop w:val="0"/>
                      <w:marBottom w:val="0"/>
                      <w:divBdr>
                        <w:top w:val="none" w:sz="0" w:space="0" w:color="auto"/>
                        <w:left w:val="none" w:sz="0" w:space="0" w:color="auto"/>
                        <w:bottom w:val="none" w:sz="0" w:space="0" w:color="auto"/>
                        <w:right w:val="none" w:sz="0" w:space="0" w:color="auto"/>
                      </w:divBdr>
                      <w:divsChild>
                        <w:div w:id="771896693">
                          <w:marLeft w:val="0"/>
                          <w:marRight w:val="0"/>
                          <w:marTop w:val="0"/>
                          <w:marBottom w:val="0"/>
                          <w:divBdr>
                            <w:top w:val="none" w:sz="0" w:space="0" w:color="auto"/>
                            <w:left w:val="none" w:sz="0" w:space="0" w:color="auto"/>
                            <w:bottom w:val="none" w:sz="0" w:space="0" w:color="auto"/>
                            <w:right w:val="none" w:sz="0" w:space="0" w:color="auto"/>
                          </w:divBdr>
                          <w:divsChild>
                            <w:div w:id="1000936287">
                              <w:marLeft w:val="0"/>
                              <w:marRight w:val="0"/>
                              <w:marTop w:val="0"/>
                              <w:marBottom w:val="0"/>
                              <w:divBdr>
                                <w:top w:val="none" w:sz="0" w:space="0" w:color="auto"/>
                                <w:left w:val="none" w:sz="0" w:space="0" w:color="auto"/>
                                <w:bottom w:val="none" w:sz="0" w:space="0" w:color="auto"/>
                                <w:right w:val="none" w:sz="0" w:space="0" w:color="auto"/>
                              </w:divBdr>
                              <w:divsChild>
                                <w:div w:id="210110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ublichealthlawcenter.org/topics/tobacco-control/smoking-regulation/housing" TargetMode="External"/><Relationship Id="rId4" Type="http://schemas.microsoft.com/office/2007/relationships/stylesWithEffects" Target="stylesWithEffects.xml"/><Relationship Id="rId9" Type="http://schemas.openxmlformats.org/officeDocument/2006/relationships/hyperlink" Target="http://www.wismokefreehousing.com"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wismokefreehousing.com" TargetMode="External"/><Relationship Id="rId1" Type="http://schemas.openxmlformats.org/officeDocument/2006/relationships/hyperlink" Target="http://www.mnsmokefreehous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B33A1-A56A-42D1-87E5-3BC970F7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William Mitchell College of Law</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Sherman</dc:creator>
  <cp:lastModifiedBy>Sebero, Heather A</cp:lastModifiedBy>
  <cp:revision>4</cp:revision>
  <cp:lastPrinted>2011-12-15T20:38:00Z</cp:lastPrinted>
  <dcterms:created xsi:type="dcterms:W3CDTF">2015-05-06T18:40:00Z</dcterms:created>
  <dcterms:modified xsi:type="dcterms:W3CDTF">2016-01-21T20:53:00Z</dcterms:modified>
</cp:coreProperties>
</file>